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9801F" w14:textId="77777777" w:rsidR="00AE509D" w:rsidRDefault="00AE509D" w:rsidP="00AE509D">
      <w:pPr>
        <w:pStyle w:val="PlainText"/>
        <w:jc w:val="center"/>
        <w:rPr>
          <w:rFonts w:cs="Courier New"/>
          <w:szCs w:val="24"/>
        </w:rPr>
      </w:pPr>
      <w:r>
        <w:rPr>
          <w:rFonts w:cs="Courier New"/>
          <w:szCs w:val="24"/>
        </w:rPr>
        <w:t>JAMESTOWN ZONING BOARD OF REVIEW</w:t>
      </w:r>
    </w:p>
    <w:p w14:paraId="2A04C7E1" w14:textId="77777777" w:rsidR="00AE509D" w:rsidRDefault="00AE509D" w:rsidP="00AE509D">
      <w:pPr>
        <w:pStyle w:val="PlainText"/>
        <w:jc w:val="center"/>
        <w:rPr>
          <w:rFonts w:cs="Courier New"/>
          <w:szCs w:val="24"/>
        </w:rPr>
      </w:pPr>
    </w:p>
    <w:p w14:paraId="1474D96F" w14:textId="4DBED22D" w:rsidR="00AE509D" w:rsidRDefault="00AE509D" w:rsidP="00AE509D">
      <w:pPr>
        <w:pStyle w:val="PlainText"/>
        <w:jc w:val="center"/>
        <w:rPr>
          <w:rFonts w:cs="Courier New"/>
          <w:szCs w:val="24"/>
        </w:rPr>
      </w:pPr>
      <w:r>
        <w:rPr>
          <w:rFonts w:cs="Courier New"/>
          <w:szCs w:val="24"/>
        </w:rPr>
        <w:t>Minutes of the January 26, 2021 Meeting</w:t>
      </w:r>
    </w:p>
    <w:p w14:paraId="61C630DE" w14:textId="77777777" w:rsidR="00AE509D" w:rsidRDefault="00AE509D" w:rsidP="00AE509D">
      <w:pPr>
        <w:pStyle w:val="PlainText"/>
        <w:rPr>
          <w:rFonts w:cs="Courier New"/>
          <w:szCs w:val="24"/>
          <w:u w:val="single"/>
        </w:rPr>
      </w:pPr>
    </w:p>
    <w:p w14:paraId="0B4DA1AC" w14:textId="5DA16EF6" w:rsidR="00AE509D" w:rsidRDefault="00AE509D" w:rsidP="00AE509D">
      <w:pPr>
        <w:pStyle w:val="Heading1"/>
        <w:jc w:val="left"/>
      </w:pPr>
      <w:r>
        <w:t xml:space="preserve">A regular meeting of the Jamestown Zoning Board of Review was held </w:t>
      </w:r>
      <w:r w:rsidR="00A60AD2">
        <w:t>JANUARY</w:t>
      </w:r>
      <w:r>
        <w:t xml:space="preserve"> 2</w:t>
      </w:r>
      <w:r w:rsidR="00A60AD2">
        <w:t>6</w:t>
      </w:r>
      <w:r>
        <w:t>, 202</w:t>
      </w:r>
      <w:r w:rsidR="00A60AD2">
        <w:t>1</w:t>
      </w:r>
      <w:r>
        <w:t xml:space="preserve">. </w:t>
      </w:r>
    </w:p>
    <w:p w14:paraId="3C4001FA" w14:textId="77777777" w:rsidR="00AE509D" w:rsidRDefault="00AE509D" w:rsidP="00AE509D">
      <w:pPr>
        <w:pStyle w:val="Heading1"/>
        <w:jc w:val="left"/>
        <w:rPr>
          <w:rFonts w:ascii="Arial" w:hAnsi="Arial" w:cs="Arial"/>
          <w:b w:val="0"/>
          <w:sz w:val="22"/>
          <w:szCs w:val="22"/>
          <w:lang w:bidi="en-US"/>
        </w:rPr>
      </w:pPr>
      <w:r>
        <w:rPr>
          <w:rFonts w:ascii="Arial" w:hAnsi="Arial" w:cs="Arial"/>
          <w:sz w:val="22"/>
          <w:szCs w:val="22"/>
          <w:lang w:bidi="en-US"/>
        </w:rPr>
        <w:t>THIS MEETING Was TELECONFERENCED VIA ZOOM AND VIA TELEPHONE:</w:t>
      </w:r>
    </w:p>
    <w:p w14:paraId="7E989A06" w14:textId="77777777" w:rsidR="00AE509D" w:rsidRDefault="00AE509D" w:rsidP="00AE509D">
      <w:pPr>
        <w:rPr>
          <w:lang w:bidi="en-US"/>
        </w:rPr>
      </w:pPr>
    </w:p>
    <w:p w14:paraId="3F59DFF3" w14:textId="0BE32E19" w:rsidR="00AE509D" w:rsidRDefault="00AE509D" w:rsidP="00AE509D">
      <w:pPr>
        <w:pStyle w:val="PlainText"/>
        <w:rPr>
          <w:rFonts w:cs="Courier New"/>
          <w:szCs w:val="24"/>
        </w:rPr>
      </w:pPr>
      <w:r>
        <w:rPr>
          <w:rFonts w:cs="Courier New"/>
          <w:szCs w:val="24"/>
        </w:rPr>
        <w:t xml:space="preserve">The Chairman called the meeting to order at 7:00 p.m.  The </w:t>
      </w:r>
      <w:r w:rsidR="00A60AD2">
        <w:rPr>
          <w:rFonts w:cs="Courier New"/>
          <w:szCs w:val="24"/>
        </w:rPr>
        <w:t>Host</w:t>
      </w:r>
      <w:r>
        <w:rPr>
          <w:rFonts w:cs="Courier New"/>
          <w:szCs w:val="24"/>
        </w:rPr>
        <w:t xml:space="preserve"> called the roll and noted the following members present:</w:t>
      </w:r>
    </w:p>
    <w:p w14:paraId="75F14C35" w14:textId="77777777" w:rsidR="00AE509D" w:rsidRDefault="00AE509D" w:rsidP="00AE509D">
      <w:pPr>
        <w:pStyle w:val="PlainText"/>
        <w:rPr>
          <w:rFonts w:cs="Courier New"/>
          <w:szCs w:val="24"/>
        </w:rPr>
      </w:pPr>
    </w:p>
    <w:p w14:paraId="450592C7" w14:textId="77777777" w:rsidR="00AE509D" w:rsidRDefault="00AE509D" w:rsidP="00AE509D">
      <w:pPr>
        <w:pStyle w:val="PlainText"/>
        <w:jc w:val="center"/>
        <w:rPr>
          <w:rFonts w:cs="Courier New"/>
          <w:szCs w:val="24"/>
        </w:rPr>
      </w:pPr>
      <w:r>
        <w:rPr>
          <w:rFonts w:cs="Courier New"/>
          <w:szCs w:val="24"/>
        </w:rPr>
        <w:t>Richard Boren, Chair</w:t>
      </w:r>
    </w:p>
    <w:p w14:paraId="01DCAA26" w14:textId="77777777" w:rsidR="00AE509D" w:rsidRDefault="00AE509D" w:rsidP="00AE509D">
      <w:pPr>
        <w:pStyle w:val="PlainText"/>
        <w:jc w:val="center"/>
        <w:rPr>
          <w:rFonts w:cs="Courier New"/>
          <w:szCs w:val="24"/>
        </w:rPr>
      </w:pPr>
      <w:r>
        <w:rPr>
          <w:rFonts w:cs="Courier New"/>
          <w:szCs w:val="24"/>
        </w:rPr>
        <w:t>Dean Wagner, Vice-chair</w:t>
      </w:r>
    </w:p>
    <w:p w14:paraId="09781CB8" w14:textId="77777777" w:rsidR="00AE509D" w:rsidRDefault="00AE509D" w:rsidP="00AE509D">
      <w:pPr>
        <w:pStyle w:val="PlainText"/>
        <w:jc w:val="center"/>
        <w:rPr>
          <w:rFonts w:cs="Courier New"/>
          <w:szCs w:val="24"/>
        </w:rPr>
      </w:pPr>
      <w:r>
        <w:rPr>
          <w:rFonts w:cs="Courier New"/>
          <w:szCs w:val="24"/>
        </w:rPr>
        <w:t>Terence Livingston, Member</w:t>
      </w:r>
    </w:p>
    <w:p w14:paraId="03445D51" w14:textId="3F18BFDE" w:rsidR="00213A12" w:rsidRDefault="00AE509D" w:rsidP="00213A12">
      <w:pPr>
        <w:pStyle w:val="PlainText"/>
        <w:jc w:val="center"/>
        <w:rPr>
          <w:rFonts w:cs="Courier New"/>
          <w:szCs w:val="24"/>
        </w:rPr>
      </w:pPr>
      <w:r>
        <w:rPr>
          <w:rFonts w:cs="Courier New"/>
          <w:szCs w:val="24"/>
        </w:rPr>
        <w:t>Edward Gromada, Member</w:t>
      </w:r>
    </w:p>
    <w:p w14:paraId="741B50D0" w14:textId="77777777" w:rsidR="00AE509D" w:rsidRDefault="00AE509D" w:rsidP="00213A12">
      <w:pPr>
        <w:pStyle w:val="PlainText"/>
        <w:jc w:val="center"/>
        <w:rPr>
          <w:rFonts w:cs="Courier New"/>
          <w:szCs w:val="24"/>
        </w:rPr>
      </w:pPr>
      <w:r>
        <w:rPr>
          <w:rFonts w:cs="Courier New"/>
          <w:szCs w:val="24"/>
        </w:rPr>
        <w:t>Judith Bell, 1</w:t>
      </w:r>
      <w:r>
        <w:rPr>
          <w:rFonts w:cs="Courier New"/>
          <w:szCs w:val="24"/>
          <w:vertAlign w:val="superscript"/>
        </w:rPr>
        <w:t>st</w:t>
      </w:r>
      <w:r>
        <w:rPr>
          <w:rFonts w:cs="Courier New"/>
          <w:szCs w:val="24"/>
        </w:rPr>
        <w:t xml:space="preserve"> Alt.</w:t>
      </w:r>
    </w:p>
    <w:p w14:paraId="56F82FB3" w14:textId="610B8179" w:rsidR="00AE509D" w:rsidRDefault="00A60AD2" w:rsidP="00AE509D">
      <w:pPr>
        <w:pStyle w:val="PlainText"/>
        <w:jc w:val="center"/>
        <w:rPr>
          <w:rFonts w:cs="Courier New"/>
          <w:szCs w:val="24"/>
        </w:rPr>
      </w:pPr>
      <w:r>
        <w:rPr>
          <w:rFonts w:cs="Courier New"/>
          <w:szCs w:val="24"/>
        </w:rPr>
        <w:t>John Shekarchi</w:t>
      </w:r>
      <w:r w:rsidR="00AE509D">
        <w:rPr>
          <w:rFonts w:cs="Courier New"/>
          <w:szCs w:val="24"/>
        </w:rPr>
        <w:t>, 2</w:t>
      </w:r>
      <w:r w:rsidR="00AE509D">
        <w:rPr>
          <w:rFonts w:cs="Courier New"/>
          <w:szCs w:val="24"/>
          <w:vertAlign w:val="superscript"/>
        </w:rPr>
        <w:t>nd</w:t>
      </w:r>
      <w:r w:rsidR="00AE509D">
        <w:rPr>
          <w:rFonts w:cs="Courier New"/>
          <w:szCs w:val="24"/>
        </w:rPr>
        <w:t xml:space="preserve"> Alt.</w:t>
      </w:r>
    </w:p>
    <w:p w14:paraId="1172E11E" w14:textId="45B9F0A3" w:rsidR="00A60AD2" w:rsidRDefault="00A60AD2" w:rsidP="00AE509D">
      <w:pPr>
        <w:pStyle w:val="PlainText"/>
        <w:jc w:val="center"/>
        <w:rPr>
          <w:rFonts w:cs="Courier New"/>
          <w:szCs w:val="24"/>
        </w:rPr>
      </w:pPr>
      <w:r>
        <w:rPr>
          <w:rFonts w:cs="Courier New"/>
          <w:szCs w:val="24"/>
        </w:rPr>
        <w:t>Alex Finkelman, 3</w:t>
      </w:r>
      <w:r w:rsidRPr="00A60AD2">
        <w:rPr>
          <w:rFonts w:cs="Courier New"/>
          <w:szCs w:val="24"/>
          <w:vertAlign w:val="superscript"/>
        </w:rPr>
        <w:t>rd</w:t>
      </w:r>
      <w:r>
        <w:rPr>
          <w:rFonts w:cs="Courier New"/>
          <w:szCs w:val="24"/>
        </w:rPr>
        <w:t xml:space="preserve"> Alt.</w:t>
      </w:r>
    </w:p>
    <w:p w14:paraId="0A4AD4DA" w14:textId="77777777" w:rsidR="00AE509D" w:rsidRDefault="00AE509D" w:rsidP="00AE509D">
      <w:pPr>
        <w:pStyle w:val="PlainText"/>
        <w:jc w:val="center"/>
        <w:rPr>
          <w:rFonts w:cs="Courier New"/>
          <w:szCs w:val="24"/>
        </w:rPr>
      </w:pPr>
    </w:p>
    <w:p w14:paraId="73D4551B" w14:textId="77777777" w:rsidR="00AE509D" w:rsidRDefault="00AE509D" w:rsidP="00AE509D">
      <w:pPr>
        <w:pStyle w:val="PlainText"/>
        <w:rPr>
          <w:rFonts w:cs="Courier New"/>
          <w:szCs w:val="24"/>
        </w:rPr>
      </w:pPr>
    </w:p>
    <w:p w14:paraId="33D1E991" w14:textId="77777777" w:rsidR="00AE509D" w:rsidRDefault="00AE509D" w:rsidP="00AE509D">
      <w:pPr>
        <w:pStyle w:val="PlainText"/>
        <w:rPr>
          <w:rFonts w:cs="Courier New"/>
          <w:szCs w:val="24"/>
        </w:rPr>
      </w:pPr>
    </w:p>
    <w:p w14:paraId="16FA23CA" w14:textId="77777777" w:rsidR="00AE509D" w:rsidRDefault="00AE509D" w:rsidP="00AE509D">
      <w:pPr>
        <w:pStyle w:val="PlainText"/>
        <w:rPr>
          <w:rFonts w:cs="Courier New"/>
          <w:szCs w:val="24"/>
        </w:rPr>
      </w:pPr>
      <w:r>
        <w:rPr>
          <w:rFonts w:cs="Courier New"/>
          <w:szCs w:val="24"/>
        </w:rPr>
        <w:t>Also present:      Host Cinthia Reppe, Planning Assistant</w:t>
      </w:r>
    </w:p>
    <w:p w14:paraId="153BB422" w14:textId="77777777" w:rsidR="00AE509D" w:rsidRDefault="00AE509D" w:rsidP="00AE509D">
      <w:pPr>
        <w:pStyle w:val="PlainText"/>
        <w:rPr>
          <w:rFonts w:cs="Courier New"/>
          <w:szCs w:val="24"/>
        </w:rPr>
      </w:pPr>
      <w:r>
        <w:rPr>
          <w:rFonts w:cs="Courier New"/>
          <w:szCs w:val="24"/>
        </w:rPr>
        <w:t xml:space="preserve">                   Brenda Hanna, Stenographer</w:t>
      </w:r>
    </w:p>
    <w:p w14:paraId="09FF559D" w14:textId="238415BE" w:rsidR="00A60AD2" w:rsidRDefault="008D1A87" w:rsidP="00AE509D">
      <w:pPr>
        <w:pStyle w:val="PlainText"/>
        <w:jc w:val="center"/>
        <w:rPr>
          <w:rFonts w:cs="Courier New"/>
          <w:szCs w:val="24"/>
        </w:rPr>
      </w:pPr>
      <w:r w:rsidRPr="00A60AD2">
        <w:rPr>
          <w:rFonts w:cs="Courier New"/>
          <w:szCs w:val="24"/>
        </w:rPr>
        <w:t>Lisa Bryer,</w:t>
      </w:r>
      <w:r w:rsidR="00A60AD2">
        <w:rPr>
          <w:rFonts w:cs="Courier New"/>
          <w:szCs w:val="24"/>
        </w:rPr>
        <w:t xml:space="preserve"> </w:t>
      </w:r>
      <w:r w:rsidR="00A60AD2" w:rsidRPr="00A60AD2">
        <w:rPr>
          <w:rFonts w:cs="Courier New"/>
          <w:szCs w:val="24"/>
        </w:rPr>
        <w:t xml:space="preserve">AICP </w:t>
      </w:r>
    </w:p>
    <w:p w14:paraId="2E7A3539" w14:textId="54F07B61" w:rsidR="00AE509D" w:rsidRPr="00A60AD2" w:rsidRDefault="00A60AD2" w:rsidP="00AE509D">
      <w:pPr>
        <w:pStyle w:val="PlainText"/>
        <w:jc w:val="center"/>
        <w:rPr>
          <w:rFonts w:cs="Courier New"/>
          <w:szCs w:val="24"/>
        </w:rPr>
      </w:pPr>
      <w:r w:rsidRPr="00A60AD2">
        <w:rPr>
          <w:rFonts w:cs="Courier New"/>
          <w:szCs w:val="24"/>
        </w:rPr>
        <w:t>Interim Zoning Enf</w:t>
      </w:r>
      <w:r>
        <w:rPr>
          <w:rFonts w:cs="Courier New"/>
          <w:szCs w:val="24"/>
        </w:rPr>
        <w:t>orcement Officer</w:t>
      </w:r>
    </w:p>
    <w:p w14:paraId="2158A061" w14:textId="77777777" w:rsidR="00AE509D" w:rsidRDefault="00AE509D" w:rsidP="00AE509D">
      <w:pPr>
        <w:pStyle w:val="PlainText"/>
        <w:jc w:val="center"/>
        <w:rPr>
          <w:rFonts w:cs="Courier New"/>
          <w:szCs w:val="24"/>
        </w:rPr>
      </w:pPr>
      <w:r>
        <w:rPr>
          <w:rFonts w:cs="Courier New"/>
          <w:szCs w:val="24"/>
        </w:rPr>
        <w:t>Wyatt Brochu, Counsel</w:t>
      </w:r>
    </w:p>
    <w:p w14:paraId="600D6674" w14:textId="77777777" w:rsidR="00AE509D" w:rsidRDefault="00AE509D" w:rsidP="00AE509D">
      <w:pPr>
        <w:pStyle w:val="PlainText"/>
        <w:jc w:val="center"/>
        <w:rPr>
          <w:rFonts w:cs="Courier New"/>
          <w:szCs w:val="24"/>
        </w:rPr>
      </w:pPr>
      <w:r>
        <w:rPr>
          <w:rFonts w:cs="Courier New"/>
          <w:szCs w:val="24"/>
        </w:rPr>
        <w:t>Pat Westall, Zoning Clerk</w:t>
      </w:r>
    </w:p>
    <w:p w14:paraId="7D205956" w14:textId="77777777" w:rsidR="00AE509D" w:rsidRDefault="00AE509D" w:rsidP="00AE509D">
      <w:pPr>
        <w:pStyle w:val="PlainText"/>
        <w:rPr>
          <w:rFonts w:cs="Courier New"/>
          <w:szCs w:val="24"/>
        </w:rPr>
      </w:pPr>
    </w:p>
    <w:p w14:paraId="29BBE8CB" w14:textId="0A21DA2B" w:rsidR="00AE509D" w:rsidRPr="00AE509D" w:rsidRDefault="00AE509D" w:rsidP="00AE509D">
      <w:pPr>
        <w:pStyle w:val="PlainText"/>
        <w:rPr>
          <w:rFonts w:ascii="Arial" w:eastAsia="Arial" w:hAnsi="Arial" w:cs="Arial"/>
          <w:sz w:val="22"/>
          <w:szCs w:val="22"/>
        </w:rPr>
      </w:pPr>
    </w:p>
    <w:p w14:paraId="28DE7037" w14:textId="77777777" w:rsidR="00AE509D" w:rsidRDefault="00AE509D" w:rsidP="00AE509D">
      <w:pPr>
        <w:pStyle w:val="PlainText"/>
        <w:rPr>
          <w:rFonts w:cs="Courier New"/>
          <w:szCs w:val="24"/>
        </w:rPr>
      </w:pPr>
    </w:p>
    <w:p w14:paraId="7883B7DB" w14:textId="77777777" w:rsidR="00AE509D" w:rsidRDefault="00AE509D" w:rsidP="00AE509D">
      <w:pPr>
        <w:pStyle w:val="PlainText"/>
        <w:rPr>
          <w:rFonts w:cs="Courier New"/>
          <w:szCs w:val="24"/>
          <w:u w:val="single"/>
        </w:rPr>
      </w:pPr>
      <w:r>
        <w:rPr>
          <w:rFonts w:cs="Courier New"/>
          <w:szCs w:val="24"/>
          <w:u w:val="single"/>
        </w:rPr>
        <w:t>MINUTES</w:t>
      </w:r>
    </w:p>
    <w:p w14:paraId="70315081" w14:textId="77777777" w:rsidR="00AE509D" w:rsidRDefault="00AE509D" w:rsidP="00AE509D">
      <w:pPr>
        <w:pStyle w:val="PlainText"/>
        <w:rPr>
          <w:rFonts w:cs="Courier New"/>
          <w:szCs w:val="24"/>
          <w:u w:val="single"/>
        </w:rPr>
      </w:pPr>
    </w:p>
    <w:p w14:paraId="2EEA601F" w14:textId="5A4324F5" w:rsidR="00AE509D" w:rsidRDefault="00AE509D" w:rsidP="00AE509D">
      <w:pPr>
        <w:pStyle w:val="PlainText"/>
        <w:rPr>
          <w:rFonts w:cs="Courier New"/>
          <w:szCs w:val="24"/>
        </w:rPr>
      </w:pPr>
      <w:r>
        <w:rPr>
          <w:rFonts w:cs="Courier New"/>
          <w:szCs w:val="24"/>
          <w:u w:val="single"/>
        </w:rPr>
        <w:t>Minutes of Dec. 15, 202</w:t>
      </w:r>
      <w:r w:rsidR="008A5464">
        <w:rPr>
          <w:rFonts w:cs="Courier New"/>
          <w:szCs w:val="24"/>
          <w:u w:val="single"/>
        </w:rPr>
        <w:t>0</w:t>
      </w:r>
    </w:p>
    <w:p w14:paraId="70765775" w14:textId="77777777" w:rsidR="00AE509D" w:rsidRDefault="00AE509D" w:rsidP="00AE509D">
      <w:pPr>
        <w:pStyle w:val="PlainText"/>
        <w:rPr>
          <w:rFonts w:cs="Courier New"/>
          <w:szCs w:val="24"/>
        </w:rPr>
      </w:pPr>
    </w:p>
    <w:p w14:paraId="07060750" w14:textId="242480C8" w:rsidR="00AE509D" w:rsidRDefault="00AE509D" w:rsidP="00AE509D">
      <w:pPr>
        <w:pStyle w:val="PlainText"/>
        <w:rPr>
          <w:rFonts w:cs="Courier New"/>
          <w:szCs w:val="24"/>
        </w:rPr>
      </w:pPr>
      <w:r>
        <w:rPr>
          <w:rFonts w:cs="Courier New"/>
          <w:szCs w:val="24"/>
        </w:rPr>
        <w:t xml:space="preserve">A motion was made by </w:t>
      </w:r>
      <w:r w:rsidR="00213A12">
        <w:rPr>
          <w:rFonts w:cs="Courier New"/>
          <w:szCs w:val="24"/>
        </w:rPr>
        <w:t>Terence Livingston</w:t>
      </w:r>
      <w:r>
        <w:rPr>
          <w:rFonts w:cs="Courier New"/>
          <w:szCs w:val="24"/>
        </w:rPr>
        <w:t xml:space="preserve"> and seconded by </w:t>
      </w:r>
      <w:r w:rsidR="00213A12">
        <w:rPr>
          <w:rFonts w:cs="Courier New"/>
          <w:szCs w:val="24"/>
        </w:rPr>
        <w:t>Dean Wagner</w:t>
      </w:r>
      <w:r>
        <w:rPr>
          <w:rFonts w:cs="Courier New"/>
          <w:szCs w:val="24"/>
        </w:rPr>
        <w:t xml:space="preserve"> to accept the minutes of the December 15, 202</w:t>
      </w:r>
      <w:r w:rsidR="008A5464">
        <w:rPr>
          <w:rFonts w:cs="Courier New"/>
          <w:szCs w:val="24"/>
        </w:rPr>
        <w:t>0</w:t>
      </w:r>
      <w:r>
        <w:rPr>
          <w:rFonts w:cs="Courier New"/>
          <w:szCs w:val="24"/>
        </w:rPr>
        <w:t xml:space="preserve"> meeting as </w:t>
      </w:r>
      <w:r w:rsidR="00D969B2">
        <w:rPr>
          <w:rFonts w:cs="Courier New"/>
          <w:szCs w:val="24"/>
        </w:rPr>
        <w:t>amended to add Edward Gromada to the roll call</w:t>
      </w:r>
      <w:r>
        <w:rPr>
          <w:rFonts w:cs="Courier New"/>
          <w:szCs w:val="24"/>
        </w:rPr>
        <w:t>.</w:t>
      </w:r>
    </w:p>
    <w:p w14:paraId="0D533972" w14:textId="77777777" w:rsidR="00AE509D" w:rsidRDefault="00AE509D" w:rsidP="00AE509D">
      <w:pPr>
        <w:pStyle w:val="PlainText"/>
        <w:rPr>
          <w:rFonts w:cs="Courier New"/>
          <w:szCs w:val="24"/>
        </w:rPr>
      </w:pPr>
    </w:p>
    <w:p w14:paraId="4CCF726D" w14:textId="77777777" w:rsidR="00AE509D" w:rsidRDefault="00AE509D" w:rsidP="00AE509D">
      <w:pPr>
        <w:pStyle w:val="PlainText"/>
        <w:rPr>
          <w:rFonts w:cs="Courier New"/>
          <w:szCs w:val="24"/>
        </w:rPr>
      </w:pPr>
      <w:r>
        <w:rPr>
          <w:rFonts w:cs="Courier New"/>
          <w:szCs w:val="24"/>
        </w:rPr>
        <w:t>The motion carried by a vote of 5 –0.</w:t>
      </w:r>
    </w:p>
    <w:p w14:paraId="4D659949" w14:textId="77777777" w:rsidR="00AE509D" w:rsidRDefault="00AE509D" w:rsidP="00AE509D">
      <w:pPr>
        <w:pStyle w:val="PlainText"/>
        <w:rPr>
          <w:rFonts w:cs="Courier New"/>
          <w:szCs w:val="24"/>
        </w:rPr>
      </w:pPr>
    </w:p>
    <w:p w14:paraId="4DB66F9E" w14:textId="23269440" w:rsidR="00AE509D" w:rsidRDefault="00AE509D" w:rsidP="00AE509D">
      <w:pPr>
        <w:pStyle w:val="PlainText"/>
        <w:rPr>
          <w:rFonts w:cs="Courier New"/>
          <w:szCs w:val="24"/>
        </w:rPr>
      </w:pPr>
      <w:r>
        <w:rPr>
          <w:rFonts w:cs="Courier New"/>
          <w:szCs w:val="24"/>
        </w:rPr>
        <w:t xml:space="preserve">Richard Boren, Dean Wagner, Terence Livingston, Edward Gromada, and </w:t>
      </w:r>
      <w:r w:rsidR="00213A12">
        <w:rPr>
          <w:rFonts w:cs="Courier New"/>
          <w:szCs w:val="24"/>
        </w:rPr>
        <w:t xml:space="preserve">Judith Bell </w:t>
      </w:r>
      <w:r>
        <w:rPr>
          <w:rFonts w:cs="Courier New"/>
          <w:szCs w:val="24"/>
        </w:rPr>
        <w:t>voted in favor of the motion.</w:t>
      </w:r>
    </w:p>
    <w:p w14:paraId="6AE4E207" w14:textId="77777777" w:rsidR="00AE509D" w:rsidRDefault="00AE509D" w:rsidP="00AE509D">
      <w:pPr>
        <w:pStyle w:val="PlainText"/>
        <w:rPr>
          <w:rFonts w:cs="Courier New"/>
          <w:szCs w:val="24"/>
        </w:rPr>
      </w:pPr>
    </w:p>
    <w:p w14:paraId="69C01A61" w14:textId="68C6E76C" w:rsidR="00AE509D" w:rsidRDefault="00213A12" w:rsidP="00AE509D">
      <w:pPr>
        <w:pStyle w:val="PlainText"/>
        <w:rPr>
          <w:rFonts w:cs="Courier New"/>
          <w:szCs w:val="24"/>
        </w:rPr>
      </w:pPr>
      <w:r>
        <w:rPr>
          <w:rFonts w:cs="Courier New"/>
          <w:szCs w:val="24"/>
        </w:rPr>
        <w:t xml:space="preserve">John Shekarchi and Alex Finkelman </w:t>
      </w:r>
      <w:r w:rsidR="00AE509D">
        <w:rPr>
          <w:rFonts w:cs="Courier New"/>
          <w:szCs w:val="24"/>
        </w:rPr>
        <w:t>w</w:t>
      </w:r>
      <w:r>
        <w:rPr>
          <w:rFonts w:cs="Courier New"/>
          <w:szCs w:val="24"/>
        </w:rPr>
        <w:t>ere</w:t>
      </w:r>
      <w:r w:rsidR="00AE509D">
        <w:rPr>
          <w:rFonts w:cs="Courier New"/>
          <w:szCs w:val="24"/>
        </w:rPr>
        <w:t xml:space="preserve"> not seated and James King was absent.</w:t>
      </w:r>
    </w:p>
    <w:p w14:paraId="09C0F48D" w14:textId="77777777" w:rsidR="00AE509D" w:rsidRDefault="00AE509D" w:rsidP="00AE509D">
      <w:pPr>
        <w:pStyle w:val="PlainText"/>
        <w:rPr>
          <w:rFonts w:cs="Courier New"/>
          <w:szCs w:val="24"/>
          <w:u w:val="single"/>
        </w:rPr>
      </w:pPr>
    </w:p>
    <w:p w14:paraId="1E238CAC" w14:textId="77777777" w:rsidR="00AE509D" w:rsidRDefault="00AE509D" w:rsidP="00AE509D">
      <w:pPr>
        <w:pStyle w:val="PlainText"/>
        <w:rPr>
          <w:rFonts w:cs="Courier New"/>
          <w:szCs w:val="24"/>
          <w:u w:val="single"/>
        </w:rPr>
      </w:pPr>
    </w:p>
    <w:p w14:paraId="54D85E0D" w14:textId="77777777" w:rsidR="00AE509D" w:rsidRDefault="00AE509D" w:rsidP="00AE509D">
      <w:pPr>
        <w:pStyle w:val="PlainText"/>
        <w:rPr>
          <w:rFonts w:cs="Courier New"/>
          <w:szCs w:val="24"/>
          <w:u w:val="single"/>
        </w:rPr>
      </w:pPr>
    </w:p>
    <w:p w14:paraId="0B9D0213" w14:textId="77777777" w:rsidR="00AE509D" w:rsidRDefault="00AE509D" w:rsidP="00AE509D">
      <w:pPr>
        <w:pStyle w:val="PlainText"/>
        <w:rPr>
          <w:rFonts w:cs="Courier New"/>
          <w:szCs w:val="24"/>
          <w:u w:val="single"/>
        </w:rPr>
      </w:pPr>
      <w:r>
        <w:rPr>
          <w:rFonts w:cs="Courier New"/>
          <w:szCs w:val="24"/>
          <w:u w:val="single"/>
        </w:rPr>
        <w:lastRenderedPageBreak/>
        <w:t>CORRESPONDENCE</w:t>
      </w:r>
    </w:p>
    <w:p w14:paraId="21655537" w14:textId="77777777" w:rsidR="00AE509D" w:rsidRDefault="00AE509D" w:rsidP="00AE509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rFonts w:cs="Courier New"/>
          <w:spacing w:val="-3"/>
          <w:szCs w:val="24"/>
        </w:rPr>
      </w:pPr>
    </w:p>
    <w:p w14:paraId="6BC18730" w14:textId="5B5ADC3D" w:rsidR="00AE509D" w:rsidRDefault="00AE509D" w:rsidP="00AE509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rFonts w:cs="Courier New"/>
          <w:spacing w:val="-3"/>
          <w:szCs w:val="24"/>
        </w:rPr>
      </w:pPr>
      <w:r>
        <w:rPr>
          <w:rFonts w:cs="Courier New"/>
          <w:spacing w:val="-3"/>
          <w:szCs w:val="24"/>
        </w:rPr>
        <w:t>All correspondence was in reference to items on the agenda.</w:t>
      </w:r>
    </w:p>
    <w:p w14:paraId="47C008DF" w14:textId="05FB69E0" w:rsidR="00AE509D" w:rsidRDefault="00AE509D" w:rsidP="00AE509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rFonts w:cs="Courier New"/>
          <w:spacing w:val="-3"/>
          <w:szCs w:val="24"/>
        </w:rPr>
      </w:pPr>
    </w:p>
    <w:p w14:paraId="19197A1D" w14:textId="77777777" w:rsidR="00213A12" w:rsidRPr="00AE509D" w:rsidRDefault="00213A12" w:rsidP="00AE509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rFonts w:cs="Courier New"/>
          <w:spacing w:val="-3"/>
          <w:szCs w:val="24"/>
        </w:rPr>
      </w:pPr>
    </w:p>
    <w:p w14:paraId="0DB1A571" w14:textId="31A91857" w:rsidR="00AE509D" w:rsidRDefault="00AE509D" w:rsidP="00AE509D">
      <w:pPr>
        <w:rPr>
          <w:rFonts w:cs="Courier New"/>
          <w:u w:val="single"/>
        </w:rPr>
      </w:pPr>
      <w:r>
        <w:rPr>
          <w:rFonts w:cs="Courier New"/>
          <w:u w:val="single"/>
        </w:rPr>
        <w:t>NEW BUSINESS</w:t>
      </w:r>
    </w:p>
    <w:p w14:paraId="3F178FFB" w14:textId="77777777" w:rsidR="00213A12" w:rsidRDefault="00213A12" w:rsidP="00AE509D">
      <w:pPr>
        <w:rPr>
          <w:rFonts w:cs="Courier New"/>
        </w:rPr>
      </w:pPr>
    </w:p>
    <w:p w14:paraId="73249459" w14:textId="77777777" w:rsidR="00AE509D" w:rsidRDefault="00AE509D" w:rsidP="00AE509D"/>
    <w:p w14:paraId="5D5C124A" w14:textId="25217B2E" w:rsidR="00AE509D" w:rsidRDefault="00AE509D" w:rsidP="00AE509D">
      <w:r>
        <w:rPr>
          <w:u w:val="single"/>
        </w:rPr>
        <w:t>West Reach 539</w:t>
      </w:r>
      <w:r w:rsidR="005C6924">
        <w:rPr>
          <w:u w:val="single"/>
        </w:rPr>
        <w:t xml:space="preserve"> &amp; 540</w:t>
      </w:r>
    </w:p>
    <w:p w14:paraId="303699BE" w14:textId="77777777" w:rsidR="00AE509D" w:rsidRDefault="00AE509D" w:rsidP="00AE509D"/>
    <w:p w14:paraId="39B4E757" w14:textId="2A0F19F4" w:rsidR="00AE509D" w:rsidRDefault="00AE509D" w:rsidP="00AE509D">
      <w:pPr>
        <w:rPr>
          <w:rFonts w:ascii="Arial" w:hAnsi="Arial"/>
          <w:sz w:val="22"/>
        </w:rPr>
      </w:pPr>
      <w:r>
        <w:t>A motion was made by</w:t>
      </w:r>
      <w:r w:rsidR="005C6924">
        <w:t xml:space="preserve"> Terence Livingston</w:t>
      </w:r>
      <w:r>
        <w:t xml:space="preserve"> and seconded by </w:t>
      </w:r>
      <w:r w:rsidR="005C6924">
        <w:t xml:space="preserve">Richard Boren </w:t>
      </w:r>
      <w:r>
        <w:t>to</w:t>
      </w:r>
      <w:r w:rsidR="005C6924">
        <w:t xml:space="preserve"> grant the </w:t>
      </w:r>
      <w:r>
        <w:t>request</w:t>
      </w:r>
      <w:r>
        <w:rPr>
          <w:rFonts w:cs="Courier New"/>
        </w:rPr>
        <w:t xml:space="preserve"> of</w:t>
      </w:r>
      <w:r>
        <w:t xml:space="preserve"> West Reach Estates Associates (West Reach Associates, owner) whose property is located at Tefft Pond, and further identified Assessor’s Plat 3, Lot 539 </w:t>
      </w:r>
      <w:r w:rsidR="005C6924">
        <w:t xml:space="preserve">and Rosamond Pond, and further identified Assessor’s Plat 3, Lot 540 </w:t>
      </w:r>
      <w:r>
        <w:t>for a variance from Art. 13, Sec. 82-1302, Exempt Signs to install a 2’ high x 3’ wide pond sign.</w:t>
      </w:r>
      <w:r>
        <w:rPr>
          <w:rFonts w:asciiTheme="minorHAnsi" w:eastAsiaTheme="minorHAnsi" w:hAnsiTheme="minorHAnsi" w:cstheme="minorBidi"/>
        </w:rPr>
        <w:t xml:space="preserve"> </w:t>
      </w:r>
    </w:p>
    <w:p w14:paraId="6C1BBBDC" w14:textId="77777777" w:rsidR="00AE509D" w:rsidRDefault="00AE509D" w:rsidP="00AE509D">
      <w:pPr>
        <w:rPr>
          <w:rFonts w:cs="Courier New"/>
        </w:rPr>
      </w:pPr>
    </w:p>
    <w:p w14:paraId="2BEB39A6" w14:textId="71C4F821" w:rsidR="00AE509D" w:rsidRDefault="00AE509D" w:rsidP="00AE509D">
      <w:r>
        <w:t xml:space="preserve">This Board has determined that this application </w:t>
      </w:r>
      <w:r w:rsidR="005C6924">
        <w:t xml:space="preserve">does </w:t>
      </w:r>
      <w:r>
        <w:t>satisfy the requirements of ARTICLE 6, SECTION 600, SECTION 606, and SECTION 607, PARAGRAPH 2.</w:t>
      </w:r>
    </w:p>
    <w:p w14:paraId="3FFA69C1" w14:textId="77777777" w:rsidR="00AE509D" w:rsidRDefault="00AE509D" w:rsidP="00AE509D"/>
    <w:p w14:paraId="04B7F6F2" w14:textId="605DD5E4" w:rsidR="00AE509D" w:rsidRDefault="00AE509D" w:rsidP="00AE509D">
      <w:r>
        <w:t>This Variance is granted with the following restriction/condition(s):</w:t>
      </w:r>
    </w:p>
    <w:p w14:paraId="20894F9F" w14:textId="77777777" w:rsidR="00AE509D" w:rsidRDefault="00AE509D" w:rsidP="00AE509D"/>
    <w:p w14:paraId="4D12C5C4" w14:textId="0AE382F8" w:rsidR="00AE509D" w:rsidRDefault="00AE509D" w:rsidP="00AE509D">
      <w:r>
        <w:t>This project must be constructed in strict accordance with the site and building plans duly approved by this Board.</w:t>
      </w:r>
    </w:p>
    <w:p w14:paraId="6439E145" w14:textId="77777777" w:rsidR="00AE509D" w:rsidRDefault="00AE509D" w:rsidP="00AE509D"/>
    <w:p w14:paraId="1B83F194" w14:textId="77777777" w:rsidR="00AE509D" w:rsidRDefault="00AE509D" w:rsidP="00AE509D">
      <w:r>
        <w:t>This motion is based on the following findings of fact:</w:t>
      </w:r>
    </w:p>
    <w:p w14:paraId="7AA0E4AB" w14:textId="77777777" w:rsidR="00AE509D" w:rsidRDefault="00AE509D" w:rsidP="005C6924">
      <w:pPr>
        <w:pStyle w:val="BodyText"/>
        <w:rPr>
          <w:rFonts w:ascii="Courier New" w:hAnsi="Courier New" w:cs="Courier New"/>
        </w:rPr>
      </w:pPr>
    </w:p>
    <w:p w14:paraId="53DB24C5" w14:textId="7C0E97BF" w:rsidR="005C6924" w:rsidRDefault="00AE509D" w:rsidP="00AE509D">
      <w:pPr>
        <w:pStyle w:val="BodyText"/>
        <w:numPr>
          <w:ilvl w:val="0"/>
          <w:numId w:val="1"/>
        </w:numPr>
      </w:pPr>
      <w:r>
        <w:t>Said property is located in a RR80 zone and contains 7.24 acres</w:t>
      </w:r>
      <w:r w:rsidR="005C6924">
        <w:t xml:space="preserve"> for Plat 3, Lot 539.</w:t>
      </w:r>
    </w:p>
    <w:p w14:paraId="09717B12" w14:textId="4C32E0BD" w:rsidR="00AE509D" w:rsidRDefault="005C6924" w:rsidP="003818D2">
      <w:pPr>
        <w:pStyle w:val="BodyText"/>
        <w:numPr>
          <w:ilvl w:val="0"/>
          <w:numId w:val="1"/>
        </w:numPr>
      </w:pPr>
      <w:r>
        <w:t>Said property is located in a RR80 zone and contains 4.58 acres for Plat 3, Lot 5</w:t>
      </w:r>
      <w:r w:rsidR="003818D2">
        <w:t>40.</w:t>
      </w:r>
    </w:p>
    <w:p w14:paraId="761086B1" w14:textId="4D02F5FA" w:rsidR="00BC38A7" w:rsidRDefault="003818D2" w:rsidP="00BC38A7">
      <w:pPr>
        <w:pStyle w:val="BodyText"/>
        <w:numPr>
          <w:ilvl w:val="0"/>
          <w:numId w:val="1"/>
        </w:numPr>
      </w:pPr>
      <w:r>
        <w:t xml:space="preserve">Brad Parsons, engineer testified that as to Rosamond Pond there will be (1) 2 x 3 </w:t>
      </w:r>
      <w:r w:rsidR="00A919CD">
        <w:t>sign, and 2</w:t>
      </w:r>
      <w:r w:rsidR="00BC38A7">
        <w:t xml:space="preserve"> </w:t>
      </w:r>
      <w:r>
        <w:t>signs under the 2 sq. ft. and are exempt.</w:t>
      </w:r>
    </w:p>
    <w:p w14:paraId="5ADFA92D" w14:textId="16EF4D55" w:rsidR="003818D2" w:rsidRDefault="003818D2" w:rsidP="003818D2">
      <w:pPr>
        <w:pStyle w:val="BodyText"/>
        <w:numPr>
          <w:ilvl w:val="0"/>
          <w:numId w:val="1"/>
        </w:numPr>
      </w:pPr>
      <w:r>
        <w:t>That on Rosamond Pond 2 signs and 2 post and chains with signs will be removed.</w:t>
      </w:r>
    </w:p>
    <w:p w14:paraId="75768467" w14:textId="565954EA" w:rsidR="003818D2" w:rsidRDefault="003818D2" w:rsidP="00786084">
      <w:pPr>
        <w:pStyle w:val="BodyText"/>
        <w:numPr>
          <w:ilvl w:val="0"/>
          <w:numId w:val="1"/>
        </w:numPr>
      </w:pPr>
      <w:r>
        <w:t>Tef</w:t>
      </w:r>
      <w:r w:rsidR="00263F7D">
        <w:t>f</w:t>
      </w:r>
      <w:r>
        <w:t>t property there will be (1) sign 2 x 3, 1 smaller exempt sign and 4 – 5 signs wi</w:t>
      </w:r>
      <w:r w:rsidR="00786084">
        <w:t>ll be removed.</w:t>
      </w:r>
    </w:p>
    <w:p w14:paraId="38DA1D8A" w14:textId="4D1E8329" w:rsidR="00786084" w:rsidRDefault="00FD7964" w:rsidP="00786084">
      <w:pPr>
        <w:pStyle w:val="BodyText"/>
        <w:numPr>
          <w:ilvl w:val="0"/>
          <w:numId w:val="1"/>
        </w:numPr>
      </w:pPr>
      <w:r>
        <w:t>The Board (WREA) voted at the annual meeting 28 – 11 to approve the project.</w:t>
      </w:r>
    </w:p>
    <w:p w14:paraId="269A9EFE" w14:textId="401FE6E2" w:rsidR="00FD7964" w:rsidRDefault="00FD7964" w:rsidP="00786084">
      <w:pPr>
        <w:pStyle w:val="BodyText"/>
        <w:numPr>
          <w:ilvl w:val="0"/>
          <w:numId w:val="1"/>
        </w:numPr>
      </w:pPr>
      <w:r>
        <w:t>The purpose of the proposal is to make the pond &amp; signage more esthetically pleasing &amp; will remove a clutter of signs.</w:t>
      </w:r>
    </w:p>
    <w:p w14:paraId="6409B468" w14:textId="5C8259BF" w:rsidR="00FD7964" w:rsidRDefault="00FD7964" w:rsidP="009C2CC3">
      <w:pPr>
        <w:pStyle w:val="BodyText"/>
        <w:numPr>
          <w:ilvl w:val="0"/>
          <w:numId w:val="1"/>
        </w:numPr>
      </w:pPr>
      <w:r>
        <w:t>Two people testified in favor of Tef</w:t>
      </w:r>
      <w:r w:rsidR="00263F7D">
        <w:t>f</w:t>
      </w:r>
      <w:r>
        <w:t xml:space="preserve">t.  Two </w:t>
      </w:r>
      <w:r w:rsidR="00BC38A7">
        <w:t xml:space="preserve">people </w:t>
      </w:r>
      <w:r>
        <w:t xml:space="preserve">testified in </w:t>
      </w:r>
      <w:r w:rsidR="009C2CC3">
        <w:t>opposit</w:t>
      </w:r>
      <w:r>
        <w:t>ion of Rosamond.</w:t>
      </w:r>
    </w:p>
    <w:p w14:paraId="6463A952" w14:textId="376F79F1" w:rsidR="009C2CC3" w:rsidRDefault="00FD7964" w:rsidP="00FD7964">
      <w:pPr>
        <w:pStyle w:val="BodyText"/>
        <w:numPr>
          <w:ilvl w:val="0"/>
          <w:numId w:val="1"/>
        </w:numPr>
      </w:pPr>
      <w:r>
        <w:t xml:space="preserve">Both witnesses </w:t>
      </w:r>
      <w:r w:rsidR="009C2CC3">
        <w:t xml:space="preserve">who testified in favor </w:t>
      </w:r>
      <w:r w:rsidR="00BC38A7">
        <w:t xml:space="preserve">and </w:t>
      </w:r>
      <w:r w:rsidR="009C2CC3">
        <w:t>opposition said there is a problem with trespassing &amp; so</w:t>
      </w:r>
      <w:r w:rsidR="00BC38A7">
        <w:t>m</w:t>
      </w:r>
      <w:r w:rsidR="009C2CC3">
        <w:t>e signage appropriate.</w:t>
      </w:r>
    </w:p>
    <w:p w14:paraId="05BE1376" w14:textId="556E469A" w:rsidR="00FD7964" w:rsidRDefault="009C2CC3" w:rsidP="00FD7964">
      <w:pPr>
        <w:pStyle w:val="BodyText"/>
        <w:numPr>
          <w:ilvl w:val="0"/>
          <w:numId w:val="1"/>
        </w:numPr>
      </w:pPr>
      <w:r>
        <w:t>Other similar signs in the neighborhood such as East Passage are greater in size as well as the playground.</w:t>
      </w:r>
      <w:r w:rsidR="00FD7964">
        <w:t xml:space="preserve"> </w:t>
      </w:r>
    </w:p>
    <w:p w14:paraId="029757E4" w14:textId="27F16084" w:rsidR="009C2CC3" w:rsidRDefault="009C2CC3" w:rsidP="00FD7964">
      <w:pPr>
        <w:pStyle w:val="BodyText"/>
        <w:numPr>
          <w:ilvl w:val="0"/>
          <w:numId w:val="1"/>
        </w:numPr>
      </w:pPr>
      <w:r>
        <w:t>This is the least relief necessary for the proposal.</w:t>
      </w:r>
    </w:p>
    <w:p w14:paraId="72107D12" w14:textId="2B9DC94B" w:rsidR="009C2CC3" w:rsidRDefault="009C2CC3" w:rsidP="00FD7964">
      <w:pPr>
        <w:pStyle w:val="BodyText"/>
        <w:numPr>
          <w:ilvl w:val="0"/>
          <w:numId w:val="1"/>
        </w:numPr>
      </w:pPr>
      <w:r>
        <w:t>The</w:t>
      </w:r>
      <w:r w:rsidR="00347C17">
        <w:t>re</w:t>
      </w:r>
      <w:r>
        <w:t xml:space="preserve"> was testimony that the current signs are out of character with the neighborhood.</w:t>
      </w:r>
    </w:p>
    <w:p w14:paraId="1DE3F977" w14:textId="73D6335B" w:rsidR="009C2CC3" w:rsidRDefault="009C2CC3" w:rsidP="009C2CC3">
      <w:pPr>
        <w:pStyle w:val="PlainText"/>
        <w:rPr>
          <w:rFonts w:cs="Courier New"/>
          <w:szCs w:val="24"/>
        </w:rPr>
      </w:pPr>
    </w:p>
    <w:p w14:paraId="7B7D222A" w14:textId="0A94AC0F" w:rsidR="009C2CC3" w:rsidRDefault="009C2CC3" w:rsidP="009C2CC3">
      <w:pPr>
        <w:pStyle w:val="PlainText"/>
        <w:rPr>
          <w:rFonts w:cs="Courier New"/>
          <w:szCs w:val="24"/>
        </w:rPr>
      </w:pPr>
    </w:p>
    <w:p w14:paraId="0BF3DAC6" w14:textId="77777777" w:rsidR="009C2CC3" w:rsidRDefault="009C2CC3" w:rsidP="009C2CC3">
      <w:pPr>
        <w:pStyle w:val="PlainText"/>
        <w:rPr>
          <w:rFonts w:cs="Courier New"/>
          <w:szCs w:val="24"/>
        </w:rPr>
      </w:pPr>
      <w:r>
        <w:rPr>
          <w:rFonts w:cs="Courier New"/>
          <w:szCs w:val="24"/>
        </w:rPr>
        <w:t>The motion carried by a vote of 5 –0.</w:t>
      </w:r>
    </w:p>
    <w:p w14:paraId="251CA2A4" w14:textId="77777777" w:rsidR="009C2CC3" w:rsidRDefault="009C2CC3" w:rsidP="009C2CC3">
      <w:pPr>
        <w:pStyle w:val="PlainText"/>
        <w:rPr>
          <w:rFonts w:cs="Courier New"/>
          <w:szCs w:val="24"/>
        </w:rPr>
      </w:pPr>
    </w:p>
    <w:p w14:paraId="569836B5" w14:textId="77777777" w:rsidR="009C2CC3" w:rsidRDefault="009C2CC3" w:rsidP="009C2CC3">
      <w:pPr>
        <w:pStyle w:val="PlainText"/>
        <w:rPr>
          <w:rFonts w:cs="Courier New"/>
          <w:szCs w:val="24"/>
        </w:rPr>
      </w:pPr>
      <w:r>
        <w:rPr>
          <w:rFonts w:cs="Courier New"/>
          <w:szCs w:val="24"/>
        </w:rPr>
        <w:t>Richard Boren, Dean Wagner, Terence Livingston, Edward Gromada, and Judith Bell voted in favor of the motion.</w:t>
      </w:r>
    </w:p>
    <w:p w14:paraId="2877A262" w14:textId="77777777" w:rsidR="009C2CC3" w:rsidRDefault="009C2CC3" w:rsidP="009C2CC3">
      <w:pPr>
        <w:pStyle w:val="PlainText"/>
        <w:rPr>
          <w:rFonts w:cs="Courier New"/>
          <w:szCs w:val="24"/>
        </w:rPr>
      </w:pPr>
    </w:p>
    <w:p w14:paraId="109D6145" w14:textId="77777777" w:rsidR="009C2CC3" w:rsidRDefault="009C2CC3" w:rsidP="009C2CC3">
      <w:pPr>
        <w:pStyle w:val="PlainText"/>
        <w:rPr>
          <w:rFonts w:cs="Courier New"/>
          <w:szCs w:val="24"/>
        </w:rPr>
      </w:pPr>
      <w:r>
        <w:rPr>
          <w:rFonts w:cs="Courier New"/>
          <w:szCs w:val="24"/>
        </w:rPr>
        <w:t>John Shekarchi and Alex Finkelman were not seated and James King was absent.</w:t>
      </w:r>
    </w:p>
    <w:p w14:paraId="0499663D" w14:textId="77777777" w:rsidR="009C2CC3" w:rsidRPr="009C2CC3" w:rsidRDefault="009C2CC3" w:rsidP="009C2CC3">
      <w:pPr>
        <w:pStyle w:val="PlainText"/>
        <w:rPr>
          <w:rFonts w:cs="Courier New"/>
          <w:szCs w:val="24"/>
        </w:rPr>
      </w:pPr>
    </w:p>
    <w:p w14:paraId="618B1A42" w14:textId="77777777" w:rsidR="00AE509D" w:rsidRDefault="00AE509D" w:rsidP="00AE509D"/>
    <w:p w14:paraId="6E105AB7" w14:textId="77777777" w:rsidR="00AE509D" w:rsidRDefault="00AE509D" w:rsidP="00AE509D">
      <w:pPr>
        <w:pStyle w:val="PlainText"/>
        <w:rPr>
          <w:rFonts w:cs="Courier New"/>
          <w:szCs w:val="24"/>
          <w:u w:val="single"/>
        </w:rPr>
      </w:pPr>
    </w:p>
    <w:p w14:paraId="047501EA" w14:textId="7A83EC66" w:rsidR="00AE509D" w:rsidRPr="00AE509D" w:rsidRDefault="00AE509D" w:rsidP="00AE509D">
      <w:pPr>
        <w:pStyle w:val="PlainText"/>
        <w:rPr>
          <w:rFonts w:cs="Courier New"/>
          <w:szCs w:val="24"/>
        </w:rPr>
      </w:pPr>
      <w:r>
        <w:rPr>
          <w:rFonts w:cs="Courier New"/>
          <w:szCs w:val="24"/>
          <w:u w:val="single"/>
        </w:rPr>
        <w:t>St. Mark</w:t>
      </w:r>
    </w:p>
    <w:p w14:paraId="17D722FC" w14:textId="77777777" w:rsidR="00AE509D" w:rsidRDefault="00AE509D" w:rsidP="00AE509D">
      <w:pPr>
        <w:pStyle w:val="PlainText"/>
        <w:rPr>
          <w:rFonts w:cs="Courier New"/>
          <w:szCs w:val="24"/>
          <w:u w:val="single"/>
        </w:rPr>
      </w:pPr>
    </w:p>
    <w:p w14:paraId="058C45FD" w14:textId="5FF29751" w:rsidR="000F0DE0" w:rsidRDefault="00AE509D" w:rsidP="000F0DE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240" w:lineRule="atLeast"/>
        <w:jc w:val="both"/>
        <w:rPr>
          <w:rFonts w:ascii="Arial" w:hAnsi="Arial"/>
          <w:b/>
          <w:sz w:val="22"/>
        </w:rPr>
      </w:pPr>
      <w:r>
        <w:t xml:space="preserve">A motion was made by </w:t>
      </w:r>
      <w:r w:rsidR="00D46D3F">
        <w:t xml:space="preserve">Dean Wagner </w:t>
      </w:r>
      <w:r>
        <w:t xml:space="preserve">and seconded by </w:t>
      </w:r>
      <w:r w:rsidR="00D46D3F">
        <w:t xml:space="preserve">Terence Livingston </w:t>
      </w:r>
      <w:r>
        <w:t>to</w:t>
      </w:r>
      <w:r w:rsidR="000F0DE0">
        <w:t xml:space="preserve"> </w:t>
      </w:r>
      <w:r w:rsidR="00D46D3F">
        <w:t>grant the</w:t>
      </w:r>
      <w:r w:rsidR="000F0DE0">
        <w:t xml:space="preserve"> request</w:t>
      </w:r>
      <w:r w:rsidR="000F0DE0">
        <w:rPr>
          <w:rFonts w:cs="Courier New"/>
        </w:rPr>
        <w:t xml:space="preserve"> </w:t>
      </w:r>
      <w:r w:rsidR="000F0DE0">
        <w:rPr>
          <w:bCs/>
        </w:rPr>
        <w:t xml:space="preserve">of St. Mark Cemetery/St. Mark Church, whose property is located at East Shore Rd., and further identified as Assessor’s Plat 4, Lot 7 for a variance from Art. 13, Sec. 1302 Exempt Signs No.9, to allow for one 18.3 sq. ft. and one 15.8 sq. ft. sign to be installed to replace existing 32 sq. ft. sign. </w:t>
      </w:r>
    </w:p>
    <w:p w14:paraId="0BFD1C88" w14:textId="77777777" w:rsidR="000F0DE0" w:rsidRDefault="000F0DE0" w:rsidP="000F0DE0">
      <w:pPr>
        <w:rPr>
          <w:rFonts w:ascii="Arial" w:hAnsi="Arial"/>
        </w:rPr>
      </w:pPr>
    </w:p>
    <w:p w14:paraId="083C4B4D" w14:textId="0F666757" w:rsidR="000F0DE0" w:rsidRDefault="000F0DE0" w:rsidP="000F0DE0">
      <w:r>
        <w:t xml:space="preserve">This Board has determined that this application </w:t>
      </w:r>
      <w:r w:rsidR="00D46D3F">
        <w:t xml:space="preserve">does </w:t>
      </w:r>
      <w:r>
        <w:t>satisfy the requirements of ARTICLE 6, SECTION 600, SECTION 606, and SECTION 607, PARAGRAPH 2.</w:t>
      </w:r>
    </w:p>
    <w:p w14:paraId="7E649D9E" w14:textId="358F80C6" w:rsidR="000F0DE0" w:rsidRDefault="000F0DE0" w:rsidP="000F0DE0"/>
    <w:p w14:paraId="11E49A12" w14:textId="5A442448" w:rsidR="000F0DE0" w:rsidRDefault="000F0DE0" w:rsidP="000F0DE0">
      <w:r>
        <w:t>This project must be constructed in strict accordance with the site and building plans duly approved by this Board</w:t>
      </w:r>
    </w:p>
    <w:p w14:paraId="72AD4F77" w14:textId="77777777" w:rsidR="000F0DE0" w:rsidRDefault="000F0DE0" w:rsidP="000F0DE0"/>
    <w:p w14:paraId="0C799215" w14:textId="77777777" w:rsidR="000F0DE0" w:rsidRDefault="000F0DE0" w:rsidP="000F0DE0">
      <w:r>
        <w:t>This motion is based on the following findings of fact:</w:t>
      </w:r>
    </w:p>
    <w:p w14:paraId="43BC5AB0" w14:textId="77777777" w:rsidR="000F0DE0" w:rsidRDefault="000F0DE0" w:rsidP="00347C17">
      <w:pPr>
        <w:pStyle w:val="BodyText"/>
        <w:rPr>
          <w:rFonts w:ascii="Courier New" w:hAnsi="Courier New" w:cs="Courier New"/>
        </w:rPr>
      </w:pPr>
    </w:p>
    <w:p w14:paraId="511E8A21" w14:textId="77777777" w:rsidR="00347C17" w:rsidRPr="00347C17" w:rsidRDefault="000F0DE0" w:rsidP="000F0DE0">
      <w:pPr>
        <w:pStyle w:val="ListParagraph"/>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240" w:lineRule="atLeast"/>
        <w:jc w:val="both"/>
        <w:rPr>
          <w:b/>
        </w:rPr>
      </w:pPr>
      <w:r>
        <w:rPr>
          <w:bCs/>
        </w:rPr>
        <w:t>Said property is located in a R80 zone and contains 25+ acres.</w:t>
      </w:r>
    </w:p>
    <w:p w14:paraId="6FC4EC14" w14:textId="77777777" w:rsidR="00347C17" w:rsidRPr="00347C17" w:rsidRDefault="00347C17" w:rsidP="000F0DE0">
      <w:pPr>
        <w:pStyle w:val="ListParagraph"/>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240" w:lineRule="atLeast"/>
        <w:jc w:val="both"/>
        <w:rPr>
          <w:b/>
        </w:rPr>
      </w:pPr>
      <w:r>
        <w:rPr>
          <w:bCs/>
        </w:rPr>
        <w:t>The 32 sq. ft. existing sign is 20 years old, is broken and needs to be replaced.</w:t>
      </w:r>
    </w:p>
    <w:p w14:paraId="14FC3D38" w14:textId="7AD2D9C0" w:rsidR="00347C17" w:rsidRPr="00347C17" w:rsidRDefault="00347C17" w:rsidP="000F0DE0">
      <w:pPr>
        <w:pStyle w:val="ListParagraph"/>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240" w:lineRule="atLeast"/>
        <w:jc w:val="both"/>
        <w:rPr>
          <w:b/>
        </w:rPr>
      </w:pPr>
      <w:r>
        <w:rPr>
          <w:bCs/>
        </w:rPr>
        <w:t xml:space="preserve">The proposed signs </w:t>
      </w:r>
      <w:r w:rsidR="002111DB">
        <w:rPr>
          <w:bCs/>
        </w:rPr>
        <w:t>allow</w:t>
      </w:r>
      <w:r>
        <w:rPr>
          <w:bCs/>
        </w:rPr>
        <w:t xml:space="preserve"> the applicant to have the “</w:t>
      </w:r>
      <w:r w:rsidR="00263F7D">
        <w:rPr>
          <w:bCs/>
        </w:rPr>
        <w:t>Cemetery</w:t>
      </w:r>
      <w:r>
        <w:rPr>
          <w:bCs/>
        </w:rPr>
        <w:t xml:space="preserve"> Regulations” on a separate sign for clearer </w:t>
      </w:r>
      <w:r w:rsidR="002111DB">
        <w:rPr>
          <w:bCs/>
        </w:rPr>
        <w:t>visibility</w:t>
      </w:r>
      <w:r>
        <w:rPr>
          <w:bCs/>
        </w:rPr>
        <w:t>.</w:t>
      </w:r>
    </w:p>
    <w:p w14:paraId="4852C7B8" w14:textId="77777777" w:rsidR="00347C17" w:rsidRPr="00347C17" w:rsidRDefault="00347C17" w:rsidP="000F0DE0">
      <w:pPr>
        <w:pStyle w:val="ListParagraph"/>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240" w:lineRule="atLeast"/>
        <w:jc w:val="both"/>
        <w:rPr>
          <w:b/>
        </w:rPr>
      </w:pPr>
      <w:r>
        <w:rPr>
          <w:bCs/>
        </w:rPr>
        <w:t>The proposed signs are an improvement.</w:t>
      </w:r>
    </w:p>
    <w:p w14:paraId="4704EE78" w14:textId="77777777" w:rsidR="00347C17" w:rsidRPr="00347C17" w:rsidRDefault="00347C17" w:rsidP="000F0DE0">
      <w:pPr>
        <w:pStyle w:val="ListParagraph"/>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240" w:lineRule="atLeast"/>
        <w:jc w:val="both"/>
        <w:rPr>
          <w:b/>
        </w:rPr>
      </w:pPr>
      <w:r>
        <w:rPr>
          <w:bCs/>
        </w:rPr>
        <w:t>There was no opposition to the application.</w:t>
      </w:r>
    </w:p>
    <w:p w14:paraId="5E80DC14" w14:textId="77777777" w:rsidR="00347C17" w:rsidRDefault="00347C17" w:rsidP="00347C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240" w:lineRule="atLeast"/>
        <w:jc w:val="both"/>
        <w:rPr>
          <w:bCs/>
        </w:rPr>
      </w:pPr>
    </w:p>
    <w:p w14:paraId="2BEFF153" w14:textId="7530718B" w:rsidR="000F0DE0" w:rsidRPr="00347C17" w:rsidRDefault="000F0DE0" w:rsidP="00347C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240" w:lineRule="atLeast"/>
        <w:jc w:val="both"/>
        <w:rPr>
          <w:b/>
        </w:rPr>
      </w:pPr>
      <w:r w:rsidRPr="00347C17">
        <w:rPr>
          <w:bCs/>
        </w:rPr>
        <w:t xml:space="preserve"> </w:t>
      </w:r>
      <w:r w:rsidRPr="00347C17">
        <w:rPr>
          <w:b/>
        </w:rPr>
        <w:t xml:space="preserve"> </w:t>
      </w:r>
    </w:p>
    <w:p w14:paraId="3F247D7E" w14:textId="77777777" w:rsidR="000F0DE0" w:rsidRDefault="000F0DE0" w:rsidP="000F0DE0">
      <w:pPr>
        <w:rPr>
          <w:rFonts w:ascii="Times New Roman" w:hAnsi="Times New Roman"/>
          <w:szCs w:val="24"/>
        </w:rPr>
      </w:pPr>
    </w:p>
    <w:p w14:paraId="107C34A0" w14:textId="77777777" w:rsidR="00347C17" w:rsidRDefault="00347C17" w:rsidP="00347C17">
      <w:pPr>
        <w:pStyle w:val="PlainText"/>
        <w:rPr>
          <w:rFonts w:cs="Courier New"/>
          <w:szCs w:val="24"/>
        </w:rPr>
      </w:pPr>
      <w:r>
        <w:rPr>
          <w:rFonts w:cs="Courier New"/>
          <w:szCs w:val="24"/>
        </w:rPr>
        <w:t>The motion carried by a vote of 5 –0.</w:t>
      </w:r>
    </w:p>
    <w:p w14:paraId="07FBA7A3" w14:textId="77777777" w:rsidR="00347C17" w:rsidRDefault="00347C17" w:rsidP="00347C17">
      <w:pPr>
        <w:pStyle w:val="PlainText"/>
        <w:rPr>
          <w:rFonts w:cs="Courier New"/>
          <w:szCs w:val="24"/>
        </w:rPr>
      </w:pPr>
    </w:p>
    <w:p w14:paraId="5C5AC399" w14:textId="77777777" w:rsidR="00347C17" w:rsidRDefault="00347C17" w:rsidP="00347C17">
      <w:pPr>
        <w:pStyle w:val="PlainText"/>
        <w:rPr>
          <w:rFonts w:cs="Courier New"/>
          <w:szCs w:val="24"/>
        </w:rPr>
      </w:pPr>
      <w:r>
        <w:rPr>
          <w:rFonts w:cs="Courier New"/>
          <w:szCs w:val="24"/>
        </w:rPr>
        <w:t>Richard Boren, Dean Wagner, Terence Livingston, Edward Gromada, and Judith Bell voted in favor of the motion.</w:t>
      </w:r>
    </w:p>
    <w:p w14:paraId="210EA4F1" w14:textId="77777777" w:rsidR="00347C17" w:rsidRDefault="00347C17" w:rsidP="00347C17">
      <w:pPr>
        <w:pStyle w:val="PlainText"/>
        <w:rPr>
          <w:rFonts w:cs="Courier New"/>
          <w:szCs w:val="24"/>
        </w:rPr>
      </w:pPr>
    </w:p>
    <w:p w14:paraId="49DA7BA8" w14:textId="77777777" w:rsidR="00347C17" w:rsidRDefault="00347C17" w:rsidP="00347C17">
      <w:pPr>
        <w:pStyle w:val="PlainText"/>
        <w:rPr>
          <w:rFonts w:cs="Courier New"/>
          <w:szCs w:val="24"/>
        </w:rPr>
      </w:pPr>
      <w:r>
        <w:rPr>
          <w:rFonts w:cs="Courier New"/>
          <w:szCs w:val="24"/>
        </w:rPr>
        <w:t>John Shekarchi and Alex Finkelman were not seated and James King was absent.</w:t>
      </w:r>
    </w:p>
    <w:p w14:paraId="468B8424" w14:textId="01BED19D" w:rsidR="00AE509D" w:rsidRPr="00347C17" w:rsidRDefault="00AE509D" w:rsidP="00AE509D">
      <w:pPr>
        <w:rPr>
          <w:rFonts w:ascii="Arial" w:hAnsi="Arial"/>
        </w:rPr>
      </w:pPr>
    </w:p>
    <w:p w14:paraId="3365E122" w14:textId="77777777" w:rsidR="00AE509D" w:rsidRDefault="00AE509D" w:rsidP="00AE509D">
      <w:pPr>
        <w:pStyle w:val="PlainText"/>
        <w:rPr>
          <w:rFonts w:cs="Courier New"/>
          <w:szCs w:val="24"/>
          <w:u w:val="single"/>
        </w:rPr>
      </w:pPr>
    </w:p>
    <w:p w14:paraId="4B115177" w14:textId="77777777" w:rsidR="009C2CC3" w:rsidRDefault="009C2CC3" w:rsidP="009C2CC3">
      <w:r>
        <w:rPr>
          <w:u w:val="single"/>
        </w:rPr>
        <w:lastRenderedPageBreak/>
        <w:t>Johnson</w:t>
      </w:r>
    </w:p>
    <w:p w14:paraId="726F1B2B" w14:textId="77777777" w:rsidR="009C2CC3" w:rsidRPr="00AE509D" w:rsidRDefault="009C2CC3" w:rsidP="009C2CC3"/>
    <w:p w14:paraId="2B7231C4" w14:textId="7A270AE1" w:rsidR="009C2CC3" w:rsidRDefault="009C2CC3" w:rsidP="009C2CC3">
      <w:pPr>
        <w:rPr>
          <w:rFonts w:ascii="Times New Roman" w:eastAsiaTheme="minorHAnsi" w:hAnsi="Times New Roman"/>
          <w:szCs w:val="24"/>
        </w:rPr>
      </w:pPr>
      <w:r>
        <w:t xml:space="preserve">A motion was made by </w:t>
      </w:r>
      <w:r w:rsidR="00263F7D">
        <w:t xml:space="preserve">Edward Gromada </w:t>
      </w:r>
      <w:r>
        <w:t xml:space="preserve">and seconded by </w:t>
      </w:r>
      <w:r w:rsidR="00263F7D">
        <w:t>Judith Bell to grant the request</w:t>
      </w:r>
      <w:r w:rsidR="00263F7D">
        <w:rPr>
          <w:rFonts w:cs="Courier New"/>
        </w:rPr>
        <w:t xml:space="preserve"> </w:t>
      </w:r>
      <w:r w:rsidR="00263F7D">
        <w:rPr>
          <w:rFonts w:ascii="Times New Roman" w:hAnsi="Times New Roman"/>
          <w:szCs w:val="24"/>
        </w:rPr>
        <w:t>of</w:t>
      </w:r>
      <w:r>
        <w:rPr>
          <w:rFonts w:ascii="Times New Roman" w:hAnsi="Times New Roman"/>
          <w:szCs w:val="24"/>
        </w:rPr>
        <w:t xml:space="preserve"> Richard C. &amp; Sandra D. Johnson, whose property is located at</w:t>
      </w:r>
      <w:r w:rsidR="00BC38A7">
        <w:rPr>
          <w:rFonts w:ascii="Times New Roman" w:hAnsi="Times New Roman"/>
          <w:szCs w:val="24"/>
        </w:rPr>
        <w:t xml:space="preserve"> </w:t>
      </w:r>
      <w:r>
        <w:rPr>
          <w:rFonts w:ascii="Times New Roman" w:hAnsi="Times New Roman"/>
          <w:szCs w:val="24"/>
        </w:rPr>
        <w:t>36 High St., and further identified as Assessor’s Plat 9, Lot 287 for</w:t>
      </w:r>
      <w:r w:rsidR="00BC38A7">
        <w:rPr>
          <w:rFonts w:ascii="Times New Roman" w:hAnsi="Times New Roman"/>
          <w:szCs w:val="24"/>
        </w:rPr>
        <w:t xml:space="preserve"> a</w:t>
      </w:r>
      <w:r>
        <w:rPr>
          <w:rFonts w:ascii="Times New Roman" w:hAnsi="Times New Roman"/>
          <w:szCs w:val="24"/>
        </w:rPr>
        <w:t xml:space="preserve"> variance from Art. 3, Sec. 82-302 Table 3-2 to construct a carriage style 3 car garage located 9 ft. from the front lot line instead of the specified offset of 18 ft., plus 20 ft. behind the house front. Art. 3, Sec. 82-311, to build a garage which is 45 sq. ft. larger than the 900 sq. ft. size specified and Art. 6, Sec. 82-605, 606 &amp; 607.  </w:t>
      </w:r>
    </w:p>
    <w:p w14:paraId="551E12E3" w14:textId="264434F2" w:rsidR="009C2CC3" w:rsidRPr="00263F7D" w:rsidRDefault="009C2CC3" w:rsidP="009C2CC3">
      <w:pPr>
        <w:rPr>
          <w:rFonts w:cs="Courier New"/>
        </w:rPr>
      </w:pPr>
    </w:p>
    <w:p w14:paraId="7DC7739D" w14:textId="236B997C" w:rsidR="009C2CC3" w:rsidRDefault="009C2CC3" w:rsidP="009C2CC3">
      <w:r>
        <w:t xml:space="preserve">This Board has determined that this application </w:t>
      </w:r>
      <w:r w:rsidR="00263F7D">
        <w:t xml:space="preserve">does </w:t>
      </w:r>
      <w:r>
        <w:t>satisfy the requirements of ARTICLE 6, SECTION 600, SECTION 606, and SECTION 607, PARAGRAPH 2.</w:t>
      </w:r>
    </w:p>
    <w:p w14:paraId="01C64209" w14:textId="77777777" w:rsidR="00263F7D" w:rsidRDefault="00263F7D" w:rsidP="009C2CC3"/>
    <w:p w14:paraId="2A32944B" w14:textId="2DE003E6" w:rsidR="009C2CC3" w:rsidRDefault="009C2CC3" w:rsidP="009C2CC3">
      <w:r>
        <w:t>This Variance is granted with the following restriction/condition(s):]</w:t>
      </w:r>
    </w:p>
    <w:p w14:paraId="716FC68D" w14:textId="77777777" w:rsidR="009C2CC3" w:rsidRDefault="009C2CC3" w:rsidP="009C2CC3"/>
    <w:p w14:paraId="68211019" w14:textId="77777777" w:rsidR="009C2CC3" w:rsidRDefault="009C2CC3" w:rsidP="009C2CC3">
      <w:r>
        <w:t>This project must be constructed in strict accordance with the site and building plans duly approved by this Board.</w:t>
      </w:r>
    </w:p>
    <w:p w14:paraId="5773791B" w14:textId="77777777" w:rsidR="009C2CC3" w:rsidRDefault="009C2CC3" w:rsidP="009C2CC3"/>
    <w:p w14:paraId="677628A7" w14:textId="77777777" w:rsidR="009C2CC3" w:rsidRDefault="009C2CC3" w:rsidP="009C2CC3">
      <w:r>
        <w:t>This motion is based on the following findings of fact:</w:t>
      </w:r>
    </w:p>
    <w:p w14:paraId="6A94C52D" w14:textId="77777777" w:rsidR="009C2CC3" w:rsidRDefault="009C2CC3" w:rsidP="00263F7D">
      <w:pPr>
        <w:pStyle w:val="BodyText"/>
        <w:rPr>
          <w:rFonts w:ascii="Courier New" w:hAnsi="Courier New" w:cs="Courier New"/>
        </w:rPr>
      </w:pPr>
    </w:p>
    <w:p w14:paraId="685D3699" w14:textId="060263FB" w:rsidR="009C2CC3" w:rsidRPr="00263F7D" w:rsidRDefault="009C2CC3" w:rsidP="009C2CC3">
      <w:pPr>
        <w:pStyle w:val="BodyText"/>
        <w:numPr>
          <w:ilvl w:val="0"/>
          <w:numId w:val="3"/>
        </w:numPr>
      </w:pPr>
      <w:r>
        <w:rPr>
          <w:szCs w:val="24"/>
        </w:rPr>
        <w:t>Said property is located in a R8 zone and contains 0.7577 acres.</w:t>
      </w:r>
    </w:p>
    <w:p w14:paraId="24C23B00" w14:textId="580CAE91" w:rsidR="00263F7D" w:rsidRPr="00263F7D" w:rsidRDefault="00263F7D" w:rsidP="009C2CC3">
      <w:pPr>
        <w:pStyle w:val="BodyText"/>
        <w:numPr>
          <w:ilvl w:val="0"/>
          <w:numId w:val="3"/>
        </w:numPr>
      </w:pPr>
      <w:r>
        <w:rPr>
          <w:szCs w:val="24"/>
        </w:rPr>
        <w:t>A stream runs behind the house making positioning the garage there an impossible location.</w:t>
      </w:r>
    </w:p>
    <w:p w14:paraId="37C7D6E1" w14:textId="77777777" w:rsidR="00BC38A7" w:rsidRPr="00BC38A7" w:rsidRDefault="00BC38A7" w:rsidP="009C2CC3">
      <w:pPr>
        <w:pStyle w:val="BodyText"/>
        <w:numPr>
          <w:ilvl w:val="0"/>
          <w:numId w:val="3"/>
        </w:numPr>
      </w:pPr>
      <w:r>
        <w:rPr>
          <w:szCs w:val="24"/>
        </w:rPr>
        <w:t>Although large in size, the garage compliments the home.</w:t>
      </w:r>
    </w:p>
    <w:p w14:paraId="7991E470" w14:textId="2FA3BE4A" w:rsidR="00263F7D" w:rsidRPr="00263F7D" w:rsidRDefault="00263F7D" w:rsidP="009C2CC3">
      <w:pPr>
        <w:pStyle w:val="BodyText"/>
        <w:numPr>
          <w:ilvl w:val="0"/>
          <w:numId w:val="3"/>
        </w:numPr>
      </w:pPr>
      <w:r>
        <w:rPr>
          <w:szCs w:val="24"/>
        </w:rPr>
        <w:t>The location is the only acceptable location without disturbing the general appearance of property and the neighborhood.</w:t>
      </w:r>
    </w:p>
    <w:p w14:paraId="5D454B0C" w14:textId="7DE4C746" w:rsidR="00263F7D" w:rsidRDefault="00263F7D" w:rsidP="009C2CC3">
      <w:pPr>
        <w:pStyle w:val="BodyText"/>
        <w:numPr>
          <w:ilvl w:val="0"/>
          <w:numId w:val="3"/>
        </w:numPr>
      </w:pPr>
      <w:r>
        <w:rPr>
          <w:szCs w:val="24"/>
        </w:rPr>
        <w:t>Three abutters supported the project.</w:t>
      </w:r>
    </w:p>
    <w:p w14:paraId="29189DD6" w14:textId="77777777" w:rsidR="009C2CC3" w:rsidRDefault="009C2CC3" w:rsidP="009C2CC3"/>
    <w:p w14:paraId="72A7B9A1" w14:textId="77777777" w:rsidR="00263F7D" w:rsidRDefault="00263F7D" w:rsidP="00263F7D">
      <w:pPr>
        <w:pStyle w:val="PlainText"/>
        <w:rPr>
          <w:rFonts w:cs="Courier New"/>
          <w:szCs w:val="24"/>
        </w:rPr>
      </w:pPr>
      <w:r>
        <w:rPr>
          <w:rFonts w:cs="Courier New"/>
          <w:szCs w:val="24"/>
        </w:rPr>
        <w:t>The motion carried by a vote of 5 –0.</w:t>
      </w:r>
    </w:p>
    <w:p w14:paraId="278951DF" w14:textId="77777777" w:rsidR="00263F7D" w:rsidRDefault="00263F7D" w:rsidP="00263F7D">
      <w:pPr>
        <w:pStyle w:val="PlainText"/>
        <w:rPr>
          <w:rFonts w:cs="Courier New"/>
          <w:szCs w:val="24"/>
        </w:rPr>
      </w:pPr>
    </w:p>
    <w:p w14:paraId="5A169F91" w14:textId="77777777" w:rsidR="00263F7D" w:rsidRDefault="00263F7D" w:rsidP="00263F7D">
      <w:pPr>
        <w:pStyle w:val="PlainText"/>
        <w:rPr>
          <w:rFonts w:cs="Courier New"/>
          <w:szCs w:val="24"/>
        </w:rPr>
      </w:pPr>
      <w:r>
        <w:rPr>
          <w:rFonts w:cs="Courier New"/>
          <w:szCs w:val="24"/>
        </w:rPr>
        <w:t>Richard Boren, Dean Wagner, Terence Livingston, Edward Gromada, and Judith Bell voted in favor of the motion.</w:t>
      </w:r>
    </w:p>
    <w:p w14:paraId="30F4696D" w14:textId="77777777" w:rsidR="00263F7D" w:rsidRDefault="00263F7D" w:rsidP="00263F7D">
      <w:pPr>
        <w:pStyle w:val="PlainText"/>
        <w:rPr>
          <w:rFonts w:cs="Courier New"/>
          <w:szCs w:val="24"/>
        </w:rPr>
      </w:pPr>
    </w:p>
    <w:p w14:paraId="2B7D35B8" w14:textId="77777777" w:rsidR="00263F7D" w:rsidRDefault="00263F7D" w:rsidP="00263F7D">
      <w:pPr>
        <w:pStyle w:val="PlainText"/>
        <w:rPr>
          <w:rFonts w:cs="Courier New"/>
          <w:szCs w:val="24"/>
        </w:rPr>
      </w:pPr>
      <w:r>
        <w:rPr>
          <w:rFonts w:cs="Courier New"/>
          <w:szCs w:val="24"/>
        </w:rPr>
        <w:t>John Shekarchi and Alex Finkelman were not seated and James King was absent.</w:t>
      </w:r>
    </w:p>
    <w:p w14:paraId="0316B84F" w14:textId="77777777" w:rsidR="009C2CC3" w:rsidRDefault="009C2CC3" w:rsidP="00AE509D">
      <w:pPr>
        <w:pStyle w:val="PlainText"/>
        <w:rPr>
          <w:rFonts w:cs="Courier New"/>
          <w:szCs w:val="24"/>
          <w:u w:val="single"/>
        </w:rPr>
      </w:pPr>
    </w:p>
    <w:p w14:paraId="12A6A456" w14:textId="77777777" w:rsidR="009C2CC3" w:rsidRDefault="009C2CC3" w:rsidP="00AE509D">
      <w:pPr>
        <w:pStyle w:val="PlainText"/>
        <w:rPr>
          <w:rFonts w:cs="Courier New"/>
          <w:szCs w:val="24"/>
          <w:u w:val="single"/>
        </w:rPr>
      </w:pPr>
    </w:p>
    <w:p w14:paraId="46D68FB3" w14:textId="77777777" w:rsidR="009C2CC3" w:rsidRDefault="009C2CC3" w:rsidP="00AE509D">
      <w:pPr>
        <w:pStyle w:val="PlainText"/>
        <w:rPr>
          <w:rFonts w:cs="Courier New"/>
          <w:szCs w:val="24"/>
          <w:u w:val="single"/>
        </w:rPr>
      </w:pPr>
    </w:p>
    <w:p w14:paraId="10F292CD" w14:textId="77777777" w:rsidR="009C2CC3" w:rsidRDefault="009C2CC3" w:rsidP="00AE509D">
      <w:pPr>
        <w:pStyle w:val="PlainText"/>
        <w:rPr>
          <w:rFonts w:cs="Courier New"/>
          <w:szCs w:val="24"/>
          <w:u w:val="single"/>
        </w:rPr>
      </w:pPr>
    </w:p>
    <w:p w14:paraId="546080F5" w14:textId="77777777" w:rsidR="009C2CC3" w:rsidRDefault="009C2CC3" w:rsidP="00AE509D">
      <w:pPr>
        <w:pStyle w:val="PlainText"/>
        <w:rPr>
          <w:rFonts w:cs="Courier New"/>
          <w:szCs w:val="24"/>
          <w:u w:val="single"/>
        </w:rPr>
      </w:pPr>
    </w:p>
    <w:p w14:paraId="5911BAC4" w14:textId="77777777" w:rsidR="009C2CC3" w:rsidRDefault="009C2CC3" w:rsidP="00AE509D">
      <w:pPr>
        <w:pStyle w:val="PlainText"/>
        <w:rPr>
          <w:rFonts w:cs="Courier New"/>
          <w:szCs w:val="24"/>
          <w:u w:val="single"/>
        </w:rPr>
      </w:pPr>
    </w:p>
    <w:p w14:paraId="37805C50" w14:textId="66E6246A" w:rsidR="00AE509D" w:rsidRDefault="00AE509D" w:rsidP="00AE509D">
      <w:pPr>
        <w:pStyle w:val="PlainText"/>
        <w:rPr>
          <w:rFonts w:cs="Courier New"/>
          <w:szCs w:val="24"/>
        </w:rPr>
      </w:pPr>
      <w:r>
        <w:rPr>
          <w:rFonts w:cs="Courier New"/>
          <w:szCs w:val="24"/>
          <w:u w:val="single"/>
        </w:rPr>
        <w:t>ADJOURNMENT</w:t>
      </w:r>
    </w:p>
    <w:p w14:paraId="52623EEE" w14:textId="77777777" w:rsidR="00AE509D" w:rsidRDefault="00AE509D" w:rsidP="00AE509D">
      <w:pPr>
        <w:pStyle w:val="PlainText"/>
        <w:rPr>
          <w:rFonts w:cs="Courier New"/>
          <w:szCs w:val="24"/>
        </w:rPr>
      </w:pPr>
    </w:p>
    <w:p w14:paraId="1E151072" w14:textId="28D3C954" w:rsidR="00AE509D" w:rsidRDefault="00AE509D" w:rsidP="00AE509D">
      <w:pPr>
        <w:pStyle w:val="PlainText"/>
        <w:rPr>
          <w:rFonts w:cs="Courier New"/>
          <w:szCs w:val="24"/>
        </w:rPr>
      </w:pPr>
      <w:r>
        <w:rPr>
          <w:rFonts w:cs="Courier New"/>
          <w:szCs w:val="24"/>
        </w:rPr>
        <w:t xml:space="preserve">A motion was made and seconded to adjourn at </w:t>
      </w:r>
      <w:r w:rsidR="00263F7D">
        <w:rPr>
          <w:rFonts w:cs="Courier New"/>
          <w:szCs w:val="24"/>
        </w:rPr>
        <w:t>8</w:t>
      </w:r>
      <w:r>
        <w:rPr>
          <w:rFonts w:cs="Courier New"/>
          <w:szCs w:val="24"/>
        </w:rPr>
        <w:t>:</w:t>
      </w:r>
      <w:r w:rsidR="00263F7D">
        <w:rPr>
          <w:rFonts w:cs="Courier New"/>
          <w:szCs w:val="24"/>
        </w:rPr>
        <w:t>2</w:t>
      </w:r>
      <w:r>
        <w:rPr>
          <w:rFonts w:cs="Courier New"/>
          <w:szCs w:val="24"/>
        </w:rPr>
        <w:t>5 p.m.</w:t>
      </w:r>
    </w:p>
    <w:p w14:paraId="7AF7E72F" w14:textId="29AEEEBB" w:rsidR="006E510E" w:rsidRPr="00263F7D" w:rsidRDefault="00AE509D" w:rsidP="00263F7D">
      <w:pPr>
        <w:pStyle w:val="PlainText"/>
        <w:rPr>
          <w:rFonts w:cs="Courier New"/>
          <w:szCs w:val="24"/>
        </w:rPr>
      </w:pPr>
      <w:r>
        <w:rPr>
          <w:rFonts w:cs="Courier New"/>
          <w:szCs w:val="24"/>
        </w:rPr>
        <w:t>The motion carried unanimously</w:t>
      </w:r>
      <w:r w:rsidR="00263F7D">
        <w:rPr>
          <w:rFonts w:cs="Courier New"/>
          <w:szCs w:val="24"/>
        </w:rPr>
        <w:t>.</w:t>
      </w:r>
    </w:p>
    <w:sectPr w:rsidR="006E510E" w:rsidRPr="00263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60563"/>
    <w:multiLevelType w:val="hybridMultilevel"/>
    <w:tmpl w:val="C14C0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5F7E2B"/>
    <w:multiLevelType w:val="hybridMultilevel"/>
    <w:tmpl w:val="157C7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56D6CCA"/>
    <w:multiLevelType w:val="hybridMultilevel"/>
    <w:tmpl w:val="041AAA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54104F1"/>
    <w:multiLevelType w:val="hybridMultilevel"/>
    <w:tmpl w:val="38DA6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83"/>
    <w:rsid w:val="000F0DE0"/>
    <w:rsid w:val="002111DB"/>
    <w:rsid w:val="00213A12"/>
    <w:rsid w:val="00263F7D"/>
    <w:rsid w:val="00347C17"/>
    <w:rsid w:val="003818D2"/>
    <w:rsid w:val="005C6924"/>
    <w:rsid w:val="006C5583"/>
    <w:rsid w:val="006E510E"/>
    <w:rsid w:val="00786084"/>
    <w:rsid w:val="008A5464"/>
    <w:rsid w:val="008D1A87"/>
    <w:rsid w:val="009C2CC3"/>
    <w:rsid w:val="00A272A3"/>
    <w:rsid w:val="00A60AD2"/>
    <w:rsid w:val="00A919CD"/>
    <w:rsid w:val="00AE509D"/>
    <w:rsid w:val="00BC38A7"/>
    <w:rsid w:val="00D46D3F"/>
    <w:rsid w:val="00D969B2"/>
    <w:rsid w:val="00FD7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053E9"/>
  <w15:chartTrackingRefBased/>
  <w15:docId w15:val="{E142670C-0D65-44B9-A598-691DEB37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9D"/>
    <w:pPr>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qFormat/>
    <w:rsid w:val="00AE509D"/>
    <w:pPr>
      <w:keepNext/>
      <w:widowControl w:val="0"/>
      <w:tabs>
        <w:tab w:val="left" w:pos="-720"/>
      </w:tabs>
      <w:suppressAutoHyphens/>
      <w:autoSpaceDE w:val="0"/>
      <w:autoSpaceDN w:val="0"/>
      <w:adjustRightInd w:val="0"/>
      <w:spacing w:line="240" w:lineRule="atLeast"/>
      <w:jc w:val="both"/>
      <w:outlineLvl w:val="0"/>
    </w:pPr>
    <w:rPr>
      <w:rFonts w:ascii="Times New Roman" w:hAnsi="Times New Roman" w:cs="Courier New"/>
      <w:b/>
      <w:bCs/>
      <w:spacing w:val="-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509D"/>
    <w:rPr>
      <w:rFonts w:ascii="Times New Roman" w:eastAsia="Times New Roman" w:hAnsi="Times New Roman" w:cs="Courier New"/>
      <w:b/>
      <w:bCs/>
      <w:spacing w:val="-3"/>
      <w:sz w:val="24"/>
      <w:szCs w:val="24"/>
    </w:rPr>
  </w:style>
  <w:style w:type="paragraph" w:styleId="BodyText">
    <w:name w:val="Body Text"/>
    <w:basedOn w:val="Normal"/>
    <w:link w:val="BodyTextChar"/>
    <w:semiHidden/>
    <w:unhideWhenUsed/>
    <w:rsid w:val="00AE509D"/>
    <w:rPr>
      <w:rFonts w:ascii="Times New Roman" w:hAnsi="Times New Roman"/>
    </w:rPr>
  </w:style>
  <w:style w:type="character" w:customStyle="1" w:styleId="BodyTextChar">
    <w:name w:val="Body Text Char"/>
    <w:basedOn w:val="DefaultParagraphFont"/>
    <w:link w:val="BodyText"/>
    <w:semiHidden/>
    <w:rsid w:val="00AE509D"/>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AE509D"/>
  </w:style>
  <w:style w:type="character" w:customStyle="1" w:styleId="PlainTextChar">
    <w:name w:val="Plain Text Char"/>
    <w:basedOn w:val="DefaultParagraphFont"/>
    <w:link w:val="PlainText"/>
    <w:uiPriority w:val="99"/>
    <w:rsid w:val="00AE509D"/>
    <w:rPr>
      <w:rFonts w:ascii="Courier New" w:eastAsia="Times New Roman" w:hAnsi="Courier New" w:cs="Times New Roman"/>
      <w:sz w:val="24"/>
      <w:szCs w:val="20"/>
    </w:rPr>
  </w:style>
  <w:style w:type="paragraph" w:styleId="ListParagraph">
    <w:name w:val="List Paragraph"/>
    <w:basedOn w:val="Normal"/>
    <w:uiPriority w:val="34"/>
    <w:qFormat/>
    <w:rsid w:val="000F0DE0"/>
    <w:pPr>
      <w:ind w:left="720"/>
      <w:contextualSpacing/>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7297980">
      <w:bodyDiv w:val="1"/>
      <w:marLeft w:val="0"/>
      <w:marRight w:val="0"/>
      <w:marTop w:val="0"/>
      <w:marBottom w:val="0"/>
      <w:divBdr>
        <w:top w:val="none" w:sz="0" w:space="0" w:color="auto"/>
        <w:left w:val="none" w:sz="0" w:space="0" w:color="auto"/>
        <w:bottom w:val="none" w:sz="0" w:space="0" w:color="auto"/>
        <w:right w:val="none" w:sz="0" w:space="0" w:color="auto"/>
      </w:divBdr>
    </w:div>
    <w:div w:id="1497453321">
      <w:bodyDiv w:val="1"/>
      <w:marLeft w:val="0"/>
      <w:marRight w:val="0"/>
      <w:marTop w:val="0"/>
      <w:marBottom w:val="0"/>
      <w:divBdr>
        <w:top w:val="none" w:sz="0" w:space="0" w:color="auto"/>
        <w:left w:val="none" w:sz="0" w:space="0" w:color="auto"/>
        <w:bottom w:val="none" w:sz="0" w:space="0" w:color="auto"/>
        <w:right w:val="none" w:sz="0" w:space="0" w:color="auto"/>
      </w:divBdr>
    </w:div>
    <w:div w:id="180453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Westall</dc:creator>
  <cp:keywords/>
  <dc:description/>
  <cp:lastModifiedBy>Pat Westall</cp:lastModifiedBy>
  <cp:revision>12</cp:revision>
  <cp:lastPrinted>2021-02-01T14:18:00Z</cp:lastPrinted>
  <dcterms:created xsi:type="dcterms:W3CDTF">2020-12-22T15:02:00Z</dcterms:created>
  <dcterms:modified xsi:type="dcterms:W3CDTF">2021-04-16T15:37:00Z</dcterms:modified>
</cp:coreProperties>
</file>