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9DD07" w14:textId="77777777" w:rsidR="00843D16" w:rsidRPr="009C0FC2" w:rsidRDefault="00843D16" w:rsidP="00843D16">
      <w:pPr>
        <w:autoSpaceDE w:val="0"/>
        <w:autoSpaceDN w:val="0"/>
        <w:adjustRightInd w:val="0"/>
        <w:jc w:val="center"/>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TOWN OF JAMESTOWN</w:t>
      </w:r>
    </w:p>
    <w:p w14:paraId="20711CA7" w14:textId="77777777" w:rsidR="00843D16" w:rsidRPr="009C0FC2" w:rsidRDefault="00843D16" w:rsidP="00843D16">
      <w:pPr>
        <w:autoSpaceDE w:val="0"/>
        <w:autoSpaceDN w:val="0"/>
        <w:adjustRightInd w:val="0"/>
        <w:jc w:val="center"/>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COLLECTOR'S SALE OF ESTATES</w:t>
      </w:r>
    </w:p>
    <w:p w14:paraId="2E64F49B" w14:textId="77777777" w:rsidR="00843D16" w:rsidRPr="009C0FC2" w:rsidRDefault="00843D16" w:rsidP="00843D16">
      <w:pPr>
        <w:autoSpaceDE w:val="0"/>
        <w:autoSpaceDN w:val="0"/>
        <w:adjustRightInd w:val="0"/>
        <w:jc w:val="center"/>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FOR TAXES AND/OR ASSESSMENTS</w:t>
      </w:r>
    </w:p>
    <w:p w14:paraId="7208B227" w14:textId="77777777" w:rsidR="00843D16" w:rsidRPr="009C0FC2" w:rsidRDefault="00843D16" w:rsidP="00843D16">
      <w:pPr>
        <w:autoSpaceDE w:val="0"/>
        <w:autoSpaceDN w:val="0"/>
        <w:adjustRightInd w:val="0"/>
        <w:jc w:val="center"/>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DUE AND UNPAID</w:t>
      </w:r>
    </w:p>
    <w:p w14:paraId="52A765D2" w14:textId="77777777" w:rsidR="00843D16" w:rsidRPr="009C0FC2" w:rsidRDefault="00843D16" w:rsidP="00843D16">
      <w:pPr>
        <w:autoSpaceDE w:val="0"/>
        <w:autoSpaceDN w:val="0"/>
        <w:adjustRightInd w:val="0"/>
        <w:jc w:val="center"/>
        <w:rPr>
          <w:rFonts w:ascii="Times New Roman" w:hAnsi="Times New Roman" w:cs="Times New Roman"/>
          <w:color w:val="171919"/>
          <w:sz w:val="24"/>
          <w:szCs w:val="24"/>
        </w:rPr>
      </w:pPr>
    </w:p>
    <w:p w14:paraId="7AFA199A" w14:textId="77777777" w:rsidR="00843D16" w:rsidRPr="009C0FC2" w:rsidRDefault="00843D16" w:rsidP="00843D16">
      <w:pPr>
        <w:autoSpaceDE w:val="0"/>
        <w:autoSpaceDN w:val="0"/>
        <w:adjustRightInd w:val="0"/>
        <w:ind w:firstLine="720"/>
        <w:jc w:val="both"/>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 xml:space="preserve">The undersigned, Finance Director of the Town of Jamestown, hereby gives notice that she will sell at public auction to the highest bidder in the Council Chamber, Town Hall, 93 Narragansett Avenue, Jamestown, Rhode Island, on the </w:t>
      </w:r>
      <w:r w:rsidR="00511423">
        <w:rPr>
          <w:rFonts w:ascii="Times New Roman" w:hAnsi="Times New Roman" w:cs="Times New Roman"/>
          <w:b/>
          <w:color w:val="171919"/>
          <w:sz w:val="24"/>
          <w:szCs w:val="24"/>
        </w:rPr>
        <w:t>17</w:t>
      </w:r>
      <w:r w:rsidRPr="009C0FC2">
        <w:rPr>
          <w:rFonts w:ascii="Times New Roman" w:hAnsi="Times New Roman" w:cs="Times New Roman"/>
          <w:b/>
          <w:color w:val="171919"/>
          <w:sz w:val="24"/>
          <w:szCs w:val="24"/>
        </w:rPr>
        <w:t xml:space="preserve">th day of </w:t>
      </w:r>
      <w:r w:rsidR="003C18F1">
        <w:rPr>
          <w:rFonts w:ascii="Times New Roman" w:hAnsi="Times New Roman" w:cs="Times New Roman"/>
          <w:b/>
          <w:color w:val="171919"/>
          <w:sz w:val="24"/>
          <w:szCs w:val="24"/>
        </w:rPr>
        <w:t>April</w:t>
      </w:r>
      <w:r w:rsidRPr="009C0FC2">
        <w:rPr>
          <w:rFonts w:ascii="Times New Roman" w:hAnsi="Times New Roman" w:cs="Times New Roman"/>
          <w:b/>
          <w:color w:val="171919"/>
          <w:sz w:val="24"/>
          <w:szCs w:val="24"/>
        </w:rPr>
        <w:t>, 20</w:t>
      </w:r>
      <w:r w:rsidR="00511423">
        <w:rPr>
          <w:rFonts w:ascii="Times New Roman" w:hAnsi="Times New Roman" w:cs="Times New Roman"/>
          <w:b/>
          <w:color w:val="171919"/>
          <w:sz w:val="24"/>
          <w:szCs w:val="24"/>
        </w:rPr>
        <w:t>20</w:t>
      </w:r>
      <w:r w:rsidR="00600608">
        <w:rPr>
          <w:rFonts w:ascii="Times New Roman" w:hAnsi="Times New Roman" w:cs="Times New Roman"/>
          <w:b/>
          <w:color w:val="171919"/>
          <w:sz w:val="24"/>
          <w:szCs w:val="24"/>
        </w:rPr>
        <w:t xml:space="preserve"> </w:t>
      </w:r>
      <w:r w:rsidRPr="009C0FC2">
        <w:rPr>
          <w:rFonts w:ascii="Times New Roman" w:hAnsi="Times New Roman" w:cs="Times New Roman"/>
          <w:b/>
          <w:color w:val="171919"/>
          <w:sz w:val="24"/>
          <w:szCs w:val="24"/>
        </w:rPr>
        <w:t>at 10:00 a.m. Local Time</w:t>
      </w:r>
      <w:r w:rsidRPr="009C0FC2">
        <w:rPr>
          <w:rFonts w:ascii="Times New Roman" w:hAnsi="Times New Roman" w:cs="Times New Roman"/>
          <w:b/>
          <w:color w:val="363839"/>
          <w:sz w:val="24"/>
          <w:szCs w:val="24"/>
        </w:rPr>
        <w:t xml:space="preserve">, </w:t>
      </w:r>
      <w:r w:rsidR="008505C7">
        <w:rPr>
          <w:rFonts w:ascii="Times New Roman" w:hAnsi="Times New Roman" w:cs="Times New Roman"/>
          <w:b/>
          <w:color w:val="171919"/>
          <w:sz w:val="24"/>
          <w:szCs w:val="24"/>
        </w:rPr>
        <w:t>the various parcels of real estate or so much thereof as may be necessary to pay the taxes and assessments which constitute a lien thereon as set forth in the</w:t>
      </w:r>
      <w:r w:rsidR="00511423">
        <w:rPr>
          <w:rFonts w:ascii="Times New Roman" w:hAnsi="Times New Roman" w:cs="Times New Roman"/>
          <w:b/>
          <w:color w:val="171919"/>
          <w:sz w:val="24"/>
          <w:szCs w:val="24"/>
        </w:rPr>
        <w:t xml:space="preserve"> original advertisement of the 20th</w:t>
      </w:r>
      <w:r w:rsidR="008505C7">
        <w:rPr>
          <w:rFonts w:ascii="Times New Roman" w:hAnsi="Times New Roman" w:cs="Times New Roman"/>
          <w:b/>
          <w:color w:val="171919"/>
          <w:sz w:val="24"/>
          <w:szCs w:val="24"/>
        </w:rPr>
        <w:t xml:space="preserve"> day of </w:t>
      </w:r>
      <w:r w:rsidR="00511423">
        <w:rPr>
          <w:rFonts w:ascii="Times New Roman" w:hAnsi="Times New Roman" w:cs="Times New Roman"/>
          <w:b/>
          <w:color w:val="171919"/>
          <w:sz w:val="24"/>
          <w:szCs w:val="24"/>
        </w:rPr>
        <w:t>March</w:t>
      </w:r>
      <w:r w:rsidR="008505C7">
        <w:rPr>
          <w:rFonts w:ascii="Times New Roman" w:hAnsi="Times New Roman" w:cs="Times New Roman"/>
          <w:b/>
          <w:color w:val="171919"/>
          <w:sz w:val="24"/>
          <w:szCs w:val="24"/>
        </w:rPr>
        <w:t>, 20</w:t>
      </w:r>
      <w:r w:rsidR="00511423">
        <w:rPr>
          <w:rFonts w:ascii="Times New Roman" w:hAnsi="Times New Roman" w:cs="Times New Roman"/>
          <w:b/>
          <w:color w:val="171919"/>
          <w:sz w:val="24"/>
          <w:szCs w:val="24"/>
        </w:rPr>
        <w:t>20</w:t>
      </w:r>
      <w:r w:rsidR="008505C7">
        <w:rPr>
          <w:rFonts w:ascii="Times New Roman" w:hAnsi="Times New Roman" w:cs="Times New Roman"/>
          <w:b/>
          <w:color w:val="171919"/>
          <w:sz w:val="24"/>
          <w:szCs w:val="24"/>
        </w:rPr>
        <w:t xml:space="preserve"> in the Newport Daily News to which reference is hereby made.</w:t>
      </w:r>
    </w:p>
    <w:p w14:paraId="67B533DC" w14:textId="77777777" w:rsidR="00843D16" w:rsidRPr="009C0FC2" w:rsidRDefault="00843D16" w:rsidP="00843D16">
      <w:pPr>
        <w:autoSpaceDE w:val="0"/>
        <w:autoSpaceDN w:val="0"/>
        <w:adjustRightInd w:val="0"/>
        <w:ind w:firstLine="720"/>
        <w:jc w:val="both"/>
        <w:rPr>
          <w:rFonts w:ascii="Times New Roman" w:hAnsi="Times New Roman" w:cs="Times New Roman"/>
          <w:b/>
          <w:color w:val="171919"/>
          <w:sz w:val="24"/>
          <w:szCs w:val="24"/>
        </w:rPr>
      </w:pPr>
    </w:p>
    <w:p w14:paraId="2D937622" w14:textId="77777777" w:rsidR="00843D16" w:rsidRPr="009C0FC2" w:rsidRDefault="00843D16" w:rsidP="00843D16">
      <w:pPr>
        <w:autoSpaceDE w:val="0"/>
        <w:autoSpaceDN w:val="0"/>
        <w:adjustRightInd w:val="0"/>
        <w:ind w:firstLine="720"/>
        <w:jc w:val="both"/>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 xml:space="preserve">Each of the following described parcels of real estate will be sold for the payment of the taxes assessed.  Information as to the nature of the said taxes </w:t>
      </w:r>
      <w:r w:rsidRPr="009C0FC2">
        <w:rPr>
          <w:rFonts w:ascii="Times New Roman" w:eastAsia="HiddenHorzOCR" w:hAnsi="Times New Roman" w:cs="Times New Roman"/>
          <w:b/>
          <w:color w:val="171919"/>
          <w:sz w:val="24"/>
          <w:szCs w:val="24"/>
        </w:rPr>
        <w:t xml:space="preserve">and </w:t>
      </w:r>
      <w:r w:rsidRPr="009C0FC2">
        <w:rPr>
          <w:rFonts w:ascii="Times New Roman" w:hAnsi="Times New Roman" w:cs="Times New Roman"/>
          <w:b/>
          <w:color w:val="171919"/>
          <w:sz w:val="24"/>
          <w:szCs w:val="24"/>
        </w:rPr>
        <w:t>the amounts due on the several parcels may be obtained from the undersigned, and will be announced at the sale.</w:t>
      </w:r>
    </w:p>
    <w:p w14:paraId="0D27CFD2" w14:textId="77777777" w:rsidR="00843D16" w:rsidRPr="009C0FC2" w:rsidRDefault="00843D16" w:rsidP="00843D16">
      <w:pPr>
        <w:autoSpaceDE w:val="0"/>
        <w:autoSpaceDN w:val="0"/>
        <w:adjustRightInd w:val="0"/>
        <w:ind w:firstLine="720"/>
        <w:rPr>
          <w:rFonts w:ascii="Times New Roman" w:hAnsi="Times New Roman" w:cs="Times New Roman"/>
          <w:b/>
          <w:color w:val="171919"/>
          <w:sz w:val="24"/>
          <w:szCs w:val="24"/>
        </w:rPr>
      </w:pPr>
    </w:p>
    <w:p w14:paraId="4B5C5A1E" w14:textId="77777777" w:rsidR="00843D16" w:rsidRPr="009C0FC2" w:rsidRDefault="00843D16" w:rsidP="00843D16">
      <w:pPr>
        <w:autoSpaceDE w:val="0"/>
        <w:autoSpaceDN w:val="0"/>
        <w:adjustRightInd w:val="0"/>
        <w:ind w:firstLine="720"/>
        <w:jc w:val="both"/>
        <w:rPr>
          <w:rFonts w:ascii="Times New Roman" w:hAnsi="Times New Roman" w:cs="Times New Roman"/>
          <w:b/>
          <w:color w:val="363839"/>
          <w:sz w:val="24"/>
          <w:szCs w:val="24"/>
        </w:rPr>
      </w:pPr>
      <w:r w:rsidRPr="009C0FC2">
        <w:rPr>
          <w:rFonts w:ascii="Times New Roman" w:hAnsi="Times New Roman" w:cs="Times New Roman"/>
          <w:b/>
          <w:color w:val="171919"/>
          <w:sz w:val="24"/>
          <w:szCs w:val="24"/>
        </w:rPr>
        <w:t>For a more particular description of the said estates, reference is hereby made to the records and plats in the office of the Clerk of said Town</w:t>
      </w:r>
      <w:r w:rsidRPr="009C0FC2">
        <w:rPr>
          <w:rFonts w:ascii="Times New Roman" w:hAnsi="Times New Roman" w:cs="Times New Roman"/>
          <w:b/>
          <w:color w:val="9B9E9F"/>
          <w:sz w:val="24"/>
          <w:szCs w:val="24"/>
        </w:rPr>
        <w:t xml:space="preserve"> </w:t>
      </w:r>
      <w:r w:rsidRPr="009C0FC2">
        <w:rPr>
          <w:rFonts w:ascii="Times New Roman" w:hAnsi="Times New Roman" w:cs="Times New Roman"/>
          <w:b/>
          <w:color w:val="171919"/>
          <w:sz w:val="24"/>
          <w:szCs w:val="24"/>
        </w:rPr>
        <w:t>of Jamestown</w:t>
      </w:r>
      <w:r w:rsidRPr="009C0FC2">
        <w:rPr>
          <w:rFonts w:ascii="Times New Roman" w:hAnsi="Times New Roman" w:cs="Times New Roman"/>
          <w:b/>
          <w:color w:val="363839"/>
          <w:sz w:val="24"/>
          <w:szCs w:val="24"/>
        </w:rPr>
        <w:t xml:space="preserve">.  </w:t>
      </w:r>
    </w:p>
    <w:p w14:paraId="30FA1EE5" w14:textId="77777777" w:rsidR="00843D16" w:rsidRPr="009C0FC2" w:rsidRDefault="00843D16" w:rsidP="00843D16">
      <w:pPr>
        <w:autoSpaceDE w:val="0"/>
        <w:autoSpaceDN w:val="0"/>
        <w:adjustRightInd w:val="0"/>
        <w:ind w:firstLine="720"/>
        <w:jc w:val="both"/>
        <w:rPr>
          <w:rFonts w:ascii="Times New Roman" w:hAnsi="Times New Roman" w:cs="Times New Roman"/>
          <w:b/>
          <w:color w:val="363839"/>
          <w:sz w:val="24"/>
          <w:szCs w:val="24"/>
        </w:rPr>
      </w:pPr>
    </w:p>
    <w:p w14:paraId="0680038C" w14:textId="77777777" w:rsidR="00843D16" w:rsidRPr="009C0FC2" w:rsidRDefault="00843D16" w:rsidP="00843D16">
      <w:pPr>
        <w:autoSpaceDE w:val="0"/>
        <w:autoSpaceDN w:val="0"/>
        <w:adjustRightInd w:val="0"/>
        <w:ind w:firstLine="720"/>
        <w:jc w:val="both"/>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Be advised that if your property in which you have a substantial interest is sold at tax sale, then you have one year to redeem it through the Collector's Office or through the tax sale purchaser by tendering the taxes paid, plus a ten percent penalty on the tax sale amount, plus one percent interest on the tax sale amount per month from the seventh month onward.</w:t>
      </w:r>
    </w:p>
    <w:p w14:paraId="7814C8DB" w14:textId="77777777" w:rsidR="00843D16" w:rsidRPr="009C0FC2" w:rsidRDefault="00843D16" w:rsidP="00843D16">
      <w:pPr>
        <w:autoSpaceDE w:val="0"/>
        <w:autoSpaceDN w:val="0"/>
        <w:adjustRightInd w:val="0"/>
        <w:rPr>
          <w:rFonts w:ascii="Times New Roman" w:hAnsi="Times New Roman" w:cs="Times New Roman"/>
          <w:b/>
          <w:color w:val="171919"/>
          <w:sz w:val="24"/>
          <w:szCs w:val="24"/>
        </w:rPr>
      </w:pPr>
    </w:p>
    <w:p w14:paraId="506A5FD6" w14:textId="77777777" w:rsidR="00843D16" w:rsidRPr="009C0FC2" w:rsidRDefault="00843D16" w:rsidP="00843D16">
      <w:pPr>
        <w:autoSpaceDE w:val="0"/>
        <w:autoSpaceDN w:val="0"/>
        <w:adjustRightInd w:val="0"/>
        <w:ind w:firstLine="720"/>
        <w:jc w:val="both"/>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After the passage of one year, you may exercise your right to redeem through the tax sale</w:t>
      </w:r>
      <w:r>
        <w:rPr>
          <w:rFonts w:ascii="Times New Roman" w:hAnsi="Times New Roman" w:cs="Times New Roman"/>
          <w:b/>
          <w:color w:val="171919"/>
          <w:sz w:val="24"/>
          <w:szCs w:val="24"/>
        </w:rPr>
        <w:t xml:space="preserve"> </w:t>
      </w:r>
      <w:r w:rsidRPr="009C0FC2">
        <w:rPr>
          <w:rFonts w:ascii="Times New Roman" w:hAnsi="Times New Roman" w:cs="Times New Roman"/>
          <w:b/>
          <w:color w:val="171919"/>
          <w:sz w:val="24"/>
          <w:szCs w:val="24"/>
        </w:rPr>
        <w:t>purchaser or his attorney, or, if a petition to foreclose your right of redemption has been filed in Superior Court, you may redeem through the Court until a final decree is entered forever foreclosing your right of redemption.</w:t>
      </w:r>
    </w:p>
    <w:p w14:paraId="1BEB6C56" w14:textId="77777777" w:rsidR="00843D16" w:rsidRPr="009C0FC2" w:rsidRDefault="00843D16" w:rsidP="00843D16">
      <w:pPr>
        <w:autoSpaceDE w:val="0"/>
        <w:autoSpaceDN w:val="0"/>
        <w:adjustRightInd w:val="0"/>
        <w:jc w:val="both"/>
        <w:rPr>
          <w:rFonts w:ascii="Times New Roman" w:hAnsi="Times New Roman" w:cs="Times New Roman"/>
          <w:b/>
          <w:color w:val="171919"/>
          <w:sz w:val="24"/>
          <w:szCs w:val="24"/>
        </w:rPr>
      </w:pPr>
    </w:p>
    <w:p w14:paraId="31A7DFAF" w14:textId="77777777" w:rsidR="00843D16" w:rsidRPr="009C0FC2" w:rsidRDefault="00843D16" w:rsidP="00843D16">
      <w:pPr>
        <w:autoSpaceDE w:val="0"/>
        <w:autoSpaceDN w:val="0"/>
        <w:adjustRightInd w:val="0"/>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TERMS: CASH OR BANK CHECK ONLY</w:t>
      </w:r>
    </w:p>
    <w:p w14:paraId="103CF825" w14:textId="77777777" w:rsidR="00843D16" w:rsidRPr="009C0FC2" w:rsidRDefault="00843D16" w:rsidP="00843D16">
      <w:pPr>
        <w:autoSpaceDE w:val="0"/>
        <w:autoSpaceDN w:val="0"/>
        <w:adjustRightInd w:val="0"/>
        <w:rPr>
          <w:rFonts w:ascii="Times New Roman" w:hAnsi="Times New Roman" w:cs="Times New Roman"/>
          <w:b/>
          <w:color w:val="171919"/>
          <w:sz w:val="24"/>
          <w:szCs w:val="24"/>
        </w:rPr>
      </w:pPr>
    </w:p>
    <w:p w14:paraId="0E08666E" w14:textId="77777777" w:rsidR="00843D16" w:rsidRPr="009C0FC2" w:rsidRDefault="00843D16" w:rsidP="00843D16">
      <w:pPr>
        <w:autoSpaceDE w:val="0"/>
        <w:autoSpaceDN w:val="0"/>
        <w:adjustRightInd w:val="0"/>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 xml:space="preserve">Christina </w:t>
      </w:r>
      <w:r w:rsidR="003B35CB">
        <w:rPr>
          <w:rFonts w:ascii="Times New Roman" w:hAnsi="Times New Roman" w:cs="Times New Roman"/>
          <w:b/>
          <w:color w:val="171919"/>
          <w:sz w:val="24"/>
          <w:szCs w:val="24"/>
        </w:rPr>
        <w:t xml:space="preserve">D. </w:t>
      </w:r>
      <w:r w:rsidRPr="009C0FC2">
        <w:rPr>
          <w:rFonts w:ascii="Times New Roman" w:hAnsi="Times New Roman" w:cs="Times New Roman"/>
          <w:b/>
          <w:color w:val="171919"/>
          <w:sz w:val="24"/>
          <w:szCs w:val="24"/>
        </w:rPr>
        <w:t>Collins, Finance Director</w:t>
      </w:r>
    </w:p>
    <w:p w14:paraId="734E4C45" w14:textId="77777777" w:rsidR="00843D16" w:rsidRDefault="00843D16" w:rsidP="00843D16">
      <w:pPr>
        <w:autoSpaceDE w:val="0"/>
        <w:autoSpaceDN w:val="0"/>
        <w:adjustRightInd w:val="0"/>
        <w:rPr>
          <w:rFonts w:ascii="Times New Roman" w:hAnsi="Times New Roman" w:cs="Times New Roman"/>
          <w:b/>
          <w:color w:val="171919"/>
          <w:sz w:val="24"/>
          <w:szCs w:val="24"/>
        </w:rPr>
      </w:pPr>
      <w:r w:rsidRPr="009C0FC2">
        <w:rPr>
          <w:rFonts w:ascii="Times New Roman" w:hAnsi="Times New Roman" w:cs="Times New Roman"/>
          <w:b/>
          <w:color w:val="171919"/>
          <w:sz w:val="24"/>
          <w:szCs w:val="24"/>
        </w:rPr>
        <w:t>Town of Jamestown</w:t>
      </w:r>
    </w:p>
    <w:p w14:paraId="1DD0E9C1" w14:textId="77777777" w:rsidR="005F2641" w:rsidRDefault="005F2641" w:rsidP="00843D16">
      <w:pPr>
        <w:autoSpaceDE w:val="0"/>
        <w:autoSpaceDN w:val="0"/>
        <w:adjustRightInd w:val="0"/>
        <w:rPr>
          <w:rFonts w:ascii="Times New Roman" w:hAnsi="Times New Roman" w:cs="Times New Roman"/>
          <w:b/>
          <w:color w:val="171919"/>
          <w:sz w:val="24"/>
          <w:szCs w:val="24"/>
        </w:rPr>
      </w:pPr>
    </w:p>
    <w:p w14:paraId="72A46029" w14:textId="77777777" w:rsidR="005F2641" w:rsidRDefault="005F2641" w:rsidP="00843D16">
      <w:pPr>
        <w:autoSpaceDE w:val="0"/>
        <w:autoSpaceDN w:val="0"/>
        <w:adjustRightInd w:val="0"/>
        <w:rPr>
          <w:rFonts w:ascii="Times New Roman" w:hAnsi="Times New Roman" w:cs="Times New Roman"/>
          <w:b/>
          <w:color w:val="171919"/>
          <w:sz w:val="24"/>
          <w:szCs w:val="24"/>
        </w:rPr>
        <w:sectPr w:rsidR="005F2641" w:rsidSect="005F2641">
          <w:pgSz w:w="12240" w:h="15840"/>
          <w:pgMar w:top="1080" w:right="1080" w:bottom="1080" w:left="1080" w:header="720" w:footer="720" w:gutter="0"/>
          <w:cols w:space="720"/>
          <w:docGrid w:linePitch="360"/>
        </w:sectPr>
      </w:pPr>
    </w:p>
    <w:p w14:paraId="2709F6F0" w14:textId="77777777" w:rsidR="005F2641" w:rsidRDefault="005F2641" w:rsidP="00843D16">
      <w:pPr>
        <w:autoSpaceDE w:val="0"/>
        <w:autoSpaceDN w:val="0"/>
        <w:adjustRightInd w:val="0"/>
        <w:rPr>
          <w:rFonts w:ascii="Times New Roman" w:hAnsi="Times New Roman" w:cs="Times New Roman"/>
          <w:b/>
          <w:color w:val="171919"/>
          <w:sz w:val="24"/>
          <w:szCs w:val="24"/>
        </w:rPr>
      </w:pPr>
    </w:p>
    <w:p w14:paraId="44531A59" w14:textId="77777777" w:rsidR="005F2641" w:rsidRDefault="005F2641" w:rsidP="00843D16">
      <w:pPr>
        <w:autoSpaceDE w:val="0"/>
        <w:autoSpaceDN w:val="0"/>
        <w:adjustRightInd w:val="0"/>
        <w:rPr>
          <w:rFonts w:ascii="Times New Roman" w:hAnsi="Times New Roman" w:cs="Times New Roman"/>
          <w:b/>
          <w:color w:val="171919"/>
          <w:sz w:val="24"/>
          <w:szCs w:val="24"/>
        </w:rPr>
      </w:pPr>
    </w:p>
    <w:p w14:paraId="432694E9" w14:textId="77777777" w:rsidR="005F2641" w:rsidRDefault="005F2641" w:rsidP="00843D16">
      <w:pPr>
        <w:autoSpaceDE w:val="0"/>
        <w:autoSpaceDN w:val="0"/>
        <w:adjustRightInd w:val="0"/>
        <w:rPr>
          <w:rFonts w:ascii="Times New Roman" w:hAnsi="Times New Roman" w:cs="Times New Roman"/>
          <w:b/>
          <w:color w:val="171919"/>
          <w:sz w:val="24"/>
          <w:szCs w:val="24"/>
        </w:rPr>
      </w:pPr>
    </w:p>
    <w:p w14:paraId="3A2B7A8C" w14:textId="77777777" w:rsidR="005F2641" w:rsidRDefault="005F2641" w:rsidP="00843D16">
      <w:pPr>
        <w:autoSpaceDE w:val="0"/>
        <w:autoSpaceDN w:val="0"/>
        <w:adjustRightInd w:val="0"/>
        <w:rPr>
          <w:rFonts w:ascii="Times New Roman" w:hAnsi="Times New Roman" w:cs="Times New Roman"/>
          <w:b/>
          <w:color w:val="171919"/>
          <w:sz w:val="24"/>
          <w:szCs w:val="24"/>
        </w:rPr>
      </w:pPr>
    </w:p>
    <w:p w14:paraId="310926C6" w14:textId="77777777" w:rsidR="005F2641" w:rsidRPr="009C0FC2" w:rsidRDefault="005F2641" w:rsidP="00843D16">
      <w:pPr>
        <w:autoSpaceDE w:val="0"/>
        <w:autoSpaceDN w:val="0"/>
        <w:adjustRightInd w:val="0"/>
        <w:rPr>
          <w:rFonts w:ascii="Times New Roman" w:hAnsi="Times New Roman" w:cs="Times New Roman"/>
          <w:b/>
          <w:color w:val="171919"/>
          <w:sz w:val="24"/>
          <w:szCs w:val="24"/>
        </w:rPr>
      </w:pPr>
    </w:p>
    <w:p w14:paraId="47215292" w14:textId="77777777" w:rsidR="005F2641" w:rsidRDefault="005F2641" w:rsidP="00843D16">
      <w:pPr>
        <w:autoSpaceDE w:val="0"/>
        <w:autoSpaceDN w:val="0"/>
        <w:adjustRightInd w:val="0"/>
        <w:rPr>
          <w:rFonts w:ascii="Times New Roman" w:hAnsi="Times New Roman" w:cs="Times New Roman"/>
          <w:b/>
          <w:color w:val="171919"/>
          <w:sz w:val="24"/>
          <w:szCs w:val="24"/>
        </w:rPr>
        <w:sectPr w:rsidR="005F2641" w:rsidSect="005F2641">
          <w:type w:val="continuous"/>
          <w:pgSz w:w="12240" w:h="15840"/>
          <w:pgMar w:top="1440" w:right="1080" w:bottom="1440" w:left="1080" w:header="720" w:footer="720" w:gutter="0"/>
          <w:cols w:num="2" w:space="720"/>
          <w:docGrid w:linePitch="360"/>
        </w:sectPr>
      </w:pPr>
    </w:p>
    <w:p w14:paraId="6469804E" w14:textId="77777777" w:rsidR="00843D16" w:rsidRPr="009C0FC2" w:rsidRDefault="00843D16" w:rsidP="00843D16">
      <w:pPr>
        <w:autoSpaceDE w:val="0"/>
        <w:autoSpaceDN w:val="0"/>
        <w:adjustRightInd w:val="0"/>
        <w:rPr>
          <w:rFonts w:ascii="Times New Roman" w:hAnsi="Times New Roman" w:cs="Times New Roman"/>
          <w:b/>
          <w:color w:val="171919"/>
          <w:sz w:val="24"/>
          <w:szCs w:val="24"/>
        </w:rPr>
      </w:pPr>
      <w:bookmarkStart w:id="0" w:name="_GoBack"/>
      <w:bookmarkEnd w:id="0"/>
    </w:p>
    <w:sectPr w:rsidR="00843D16" w:rsidRPr="009C0FC2" w:rsidSect="005F2641">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16"/>
    <w:rsid w:val="00104B98"/>
    <w:rsid w:val="003B35CB"/>
    <w:rsid w:val="003C18F1"/>
    <w:rsid w:val="00511423"/>
    <w:rsid w:val="005A27C2"/>
    <w:rsid w:val="005C7BC2"/>
    <w:rsid w:val="005F2641"/>
    <w:rsid w:val="00600608"/>
    <w:rsid w:val="00733746"/>
    <w:rsid w:val="00843D16"/>
    <w:rsid w:val="008505C7"/>
    <w:rsid w:val="00AB50E4"/>
    <w:rsid w:val="00D1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4404"/>
  <w15:docId w15:val="{8080A4F3-623D-4649-B58B-C4452AB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785253">
      <w:bodyDiv w:val="1"/>
      <w:marLeft w:val="0"/>
      <w:marRight w:val="0"/>
      <w:marTop w:val="0"/>
      <w:marBottom w:val="0"/>
      <w:divBdr>
        <w:top w:val="none" w:sz="0" w:space="0" w:color="auto"/>
        <w:left w:val="none" w:sz="0" w:space="0" w:color="auto"/>
        <w:bottom w:val="none" w:sz="0" w:space="0" w:color="auto"/>
        <w:right w:val="none" w:sz="0" w:space="0" w:color="auto"/>
      </w:divBdr>
    </w:div>
    <w:div w:id="1048913343">
      <w:bodyDiv w:val="1"/>
      <w:marLeft w:val="0"/>
      <w:marRight w:val="0"/>
      <w:marTop w:val="0"/>
      <w:marBottom w:val="0"/>
      <w:divBdr>
        <w:top w:val="none" w:sz="0" w:space="0" w:color="auto"/>
        <w:left w:val="none" w:sz="0" w:space="0" w:color="auto"/>
        <w:bottom w:val="none" w:sz="0" w:space="0" w:color="auto"/>
        <w:right w:val="none" w:sz="0" w:space="0" w:color="auto"/>
      </w:divBdr>
    </w:div>
    <w:div w:id="1172842492">
      <w:bodyDiv w:val="1"/>
      <w:marLeft w:val="0"/>
      <w:marRight w:val="0"/>
      <w:marTop w:val="0"/>
      <w:marBottom w:val="0"/>
      <w:divBdr>
        <w:top w:val="none" w:sz="0" w:space="0" w:color="auto"/>
        <w:left w:val="none" w:sz="0" w:space="0" w:color="auto"/>
        <w:bottom w:val="none" w:sz="0" w:space="0" w:color="auto"/>
        <w:right w:val="none" w:sz="0" w:space="0" w:color="auto"/>
      </w:divBdr>
    </w:div>
    <w:div w:id="1373919395">
      <w:bodyDiv w:val="1"/>
      <w:marLeft w:val="0"/>
      <w:marRight w:val="0"/>
      <w:marTop w:val="0"/>
      <w:marBottom w:val="0"/>
      <w:divBdr>
        <w:top w:val="none" w:sz="0" w:space="0" w:color="auto"/>
        <w:left w:val="none" w:sz="0" w:space="0" w:color="auto"/>
        <w:bottom w:val="none" w:sz="0" w:space="0" w:color="auto"/>
        <w:right w:val="none" w:sz="0" w:space="0" w:color="auto"/>
      </w:divBdr>
    </w:div>
    <w:div w:id="1677883018">
      <w:bodyDiv w:val="1"/>
      <w:marLeft w:val="0"/>
      <w:marRight w:val="0"/>
      <w:marTop w:val="0"/>
      <w:marBottom w:val="0"/>
      <w:divBdr>
        <w:top w:val="none" w:sz="0" w:space="0" w:color="auto"/>
        <w:left w:val="none" w:sz="0" w:space="0" w:color="auto"/>
        <w:bottom w:val="none" w:sz="0" w:space="0" w:color="auto"/>
        <w:right w:val="none" w:sz="0" w:space="0" w:color="auto"/>
      </w:divBdr>
    </w:div>
    <w:div w:id="19301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 Petrarca, Jr.</dc:creator>
  <cp:lastModifiedBy>Jean Gabriele</cp:lastModifiedBy>
  <cp:revision>2</cp:revision>
  <dcterms:created xsi:type="dcterms:W3CDTF">2020-03-20T12:52:00Z</dcterms:created>
  <dcterms:modified xsi:type="dcterms:W3CDTF">2020-03-20T12:52:00Z</dcterms:modified>
</cp:coreProperties>
</file>